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B92" w:rsidRDefault="009A0B92" w:rsidP="009A0B92">
      <w:pPr>
        <w:pStyle w:val="AralkYok"/>
        <w:jc w:val="center"/>
        <w:rPr>
          <w:b/>
          <w:color w:val="002060"/>
          <w:sz w:val="72"/>
          <w:szCs w:val="72"/>
        </w:rPr>
      </w:pPr>
    </w:p>
    <w:p w:rsidR="009A0B92" w:rsidRDefault="00571DEE" w:rsidP="009A0B92">
      <w:pPr>
        <w:pStyle w:val="AralkYok"/>
        <w:jc w:val="center"/>
        <w:rPr>
          <w:b/>
          <w:color w:val="002060"/>
          <w:sz w:val="72"/>
          <w:szCs w:val="72"/>
        </w:rPr>
      </w:pPr>
      <w:r w:rsidRPr="009A0B92">
        <w:rPr>
          <w:b/>
          <w:color w:val="002060"/>
          <w:sz w:val="72"/>
          <w:szCs w:val="72"/>
        </w:rPr>
        <w:t>T.C.</w:t>
      </w:r>
    </w:p>
    <w:p w:rsidR="009A0B92" w:rsidRPr="009A0B92" w:rsidRDefault="009A0B92" w:rsidP="009A0B92">
      <w:pPr>
        <w:pStyle w:val="AralkYok"/>
        <w:jc w:val="center"/>
        <w:rPr>
          <w:b/>
          <w:color w:val="002060"/>
          <w:sz w:val="72"/>
          <w:szCs w:val="72"/>
        </w:rPr>
      </w:pPr>
    </w:p>
    <w:p w:rsidR="009A0B92" w:rsidRDefault="00571DEE" w:rsidP="009A0B92">
      <w:pPr>
        <w:pStyle w:val="AralkYok"/>
        <w:jc w:val="center"/>
        <w:rPr>
          <w:b/>
          <w:color w:val="002060"/>
          <w:sz w:val="72"/>
          <w:szCs w:val="72"/>
        </w:rPr>
      </w:pPr>
      <w:r w:rsidRPr="009A0B92">
        <w:rPr>
          <w:b/>
          <w:color w:val="002060"/>
          <w:sz w:val="72"/>
          <w:szCs w:val="72"/>
        </w:rPr>
        <w:t xml:space="preserve">KARABAĞLAR </w:t>
      </w:r>
    </w:p>
    <w:p w:rsidR="009A0B92" w:rsidRDefault="009A0B92" w:rsidP="009A0B92">
      <w:pPr>
        <w:pStyle w:val="AralkYok"/>
        <w:jc w:val="center"/>
        <w:rPr>
          <w:b/>
          <w:color w:val="002060"/>
          <w:sz w:val="72"/>
          <w:szCs w:val="72"/>
        </w:rPr>
      </w:pPr>
    </w:p>
    <w:p w:rsidR="009A0B92" w:rsidRDefault="00571DEE" w:rsidP="009A0B92">
      <w:pPr>
        <w:pStyle w:val="AralkYok"/>
        <w:jc w:val="center"/>
        <w:rPr>
          <w:b/>
          <w:color w:val="002060"/>
          <w:sz w:val="72"/>
          <w:szCs w:val="72"/>
        </w:rPr>
      </w:pPr>
      <w:r w:rsidRPr="009A0B92">
        <w:rPr>
          <w:b/>
          <w:color w:val="002060"/>
          <w:sz w:val="72"/>
          <w:szCs w:val="72"/>
        </w:rPr>
        <w:t xml:space="preserve">KAYMAKAMLIĞI </w:t>
      </w:r>
    </w:p>
    <w:p w:rsidR="009A0B92" w:rsidRDefault="009A0B92" w:rsidP="009A0B92">
      <w:pPr>
        <w:pStyle w:val="AralkYok"/>
        <w:jc w:val="center"/>
        <w:rPr>
          <w:b/>
          <w:color w:val="002060"/>
          <w:sz w:val="72"/>
          <w:szCs w:val="72"/>
        </w:rPr>
      </w:pPr>
    </w:p>
    <w:p w:rsidR="009A0B92" w:rsidRDefault="00571DEE" w:rsidP="009A0B92">
      <w:pPr>
        <w:pStyle w:val="AralkYok"/>
        <w:jc w:val="center"/>
        <w:rPr>
          <w:b/>
          <w:color w:val="002060"/>
          <w:sz w:val="72"/>
          <w:szCs w:val="72"/>
        </w:rPr>
      </w:pPr>
      <w:r w:rsidRPr="009A0B92">
        <w:rPr>
          <w:b/>
          <w:color w:val="002060"/>
          <w:sz w:val="72"/>
          <w:szCs w:val="72"/>
        </w:rPr>
        <w:t xml:space="preserve">İLÇE MİLLİ EĞİTİM </w:t>
      </w:r>
    </w:p>
    <w:p w:rsidR="009A0B92" w:rsidRDefault="009A0B92" w:rsidP="009A0B92">
      <w:pPr>
        <w:pStyle w:val="AralkYok"/>
        <w:jc w:val="center"/>
        <w:rPr>
          <w:b/>
          <w:color w:val="002060"/>
          <w:sz w:val="72"/>
          <w:szCs w:val="72"/>
        </w:rPr>
      </w:pPr>
    </w:p>
    <w:p w:rsidR="00D31610" w:rsidRPr="009A0B92" w:rsidRDefault="00571DEE" w:rsidP="009A0B92">
      <w:pPr>
        <w:pStyle w:val="AralkYok"/>
        <w:jc w:val="center"/>
        <w:rPr>
          <w:b/>
          <w:color w:val="002060"/>
          <w:sz w:val="72"/>
          <w:szCs w:val="72"/>
        </w:rPr>
      </w:pPr>
      <w:r w:rsidRPr="009A0B92">
        <w:rPr>
          <w:b/>
          <w:color w:val="002060"/>
          <w:sz w:val="72"/>
          <w:szCs w:val="72"/>
        </w:rPr>
        <w:t>MÜDÜRLÜĞÜ</w:t>
      </w:r>
    </w:p>
    <w:p w:rsidR="00571DEE" w:rsidRDefault="00571DEE" w:rsidP="009A0B92">
      <w:pPr>
        <w:jc w:val="cente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9A0B92" w:rsidRDefault="009A0B92" w:rsidP="009A0B92">
      <w:pPr>
        <w:pStyle w:val="AralkYok"/>
        <w:jc w:val="center"/>
        <w:rPr>
          <w:b/>
          <w:color w:val="002060"/>
          <w:sz w:val="72"/>
          <w:szCs w:val="72"/>
        </w:rPr>
      </w:pPr>
    </w:p>
    <w:p w:rsidR="009A0B92" w:rsidRDefault="009A0B92" w:rsidP="009A0B92">
      <w:pPr>
        <w:pStyle w:val="AralkYok"/>
        <w:jc w:val="center"/>
        <w:rPr>
          <w:b/>
          <w:color w:val="002060"/>
          <w:sz w:val="72"/>
          <w:szCs w:val="72"/>
        </w:rPr>
      </w:pPr>
    </w:p>
    <w:p w:rsidR="009A0B92" w:rsidRDefault="009A0B92" w:rsidP="009A0B92">
      <w:pPr>
        <w:pStyle w:val="AralkYok"/>
        <w:jc w:val="center"/>
        <w:rPr>
          <w:b/>
          <w:color w:val="002060"/>
          <w:sz w:val="72"/>
          <w:szCs w:val="72"/>
        </w:rPr>
      </w:pPr>
      <w:r w:rsidRPr="009A0B92">
        <w:rPr>
          <w:b/>
          <w:color w:val="002060"/>
          <w:sz w:val="72"/>
          <w:szCs w:val="72"/>
        </w:rPr>
        <w:t>2016</w:t>
      </w:r>
    </w:p>
    <w:p w:rsidR="009A0B92" w:rsidRPr="009A0B92" w:rsidRDefault="009A0B92" w:rsidP="009A0B92">
      <w:pPr>
        <w:pStyle w:val="AralkYok"/>
        <w:jc w:val="center"/>
        <w:rPr>
          <w:b/>
          <w:color w:val="002060"/>
          <w:sz w:val="72"/>
          <w:szCs w:val="72"/>
        </w:rPr>
      </w:pPr>
    </w:p>
    <w:p w:rsidR="009A0B92" w:rsidRDefault="009A0B92" w:rsidP="009A0B92">
      <w:pPr>
        <w:pStyle w:val="AralkYok"/>
        <w:jc w:val="center"/>
        <w:rPr>
          <w:b/>
          <w:color w:val="002060"/>
          <w:sz w:val="72"/>
          <w:szCs w:val="72"/>
        </w:rPr>
      </w:pPr>
      <w:r w:rsidRPr="009A0B92">
        <w:rPr>
          <w:b/>
          <w:color w:val="002060"/>
          <w:sz w:val="72"/>
          <w:szCs w:val="72"/>
        </w:rPr>
        <w:t>YILI</w:t>
      </w:r>
    </w:p>
    <w:p w:rsidR="009A0B92" w:rsidRPr="009A0B92" w:rsidRDefault="009A0B92" w:rsidP="009A0B92">
      <w:pPr>
        <w:pStyle w:val="AralkYok"/>
        <w:jc w:val="center"/>
        <w:rPr>
          <w:b/>
          <w:color w:val="002060"/>
          <w:sz w:val="72"/>
          <w:szCs w:val="72"/>
        </w:rPr>
      </w:pPr>
    </w:p>
    <w:p w:rsidR="009A0B92" w:rsidRDefault="009A0B92" w:rsidP="009A0B92">
      <w:pPr>
        <w:pStyle w:val="AralkYok"/>
        <w:jc w:val="center"/>
        <w:rPr>
          <w:b/>
          <w:color w:val="002060"/>
          <w:sz w:val="72"/>
          <w:szCs w:val="72"/>
        </w:rPr>
      </w:pPr>
      <w:r w:rsidRPr="009A0B92">
        <w:rPr>
          <w:b/>
          <w:color w:val="002060"/>
          <w:sz w:val="72"/>
          <w:szCs w:val="72"/>
        </w:rPr>
        <w:t>PERFORMANS</w:t>
      </w:r>
    </w:p>
    <w:p w:rsidR="009A0B92" w:rsidRPr="009A0B92" w:rsidRDefault="009A0B92" w:rsidP="009A0B92">
      <w:pPr>
        <w:pStyle w:val="AralkYok"/>
        <w:jc w:val="center"/>
        <w:rPr>
          <w:b/>
          <w:color w:val="002060"/>
          <w:sz w:val="72"/>
          <w:szCs w:val="72"/>
        </w:rPr>
      </w:pPr>
    </w:p>
    <w:p w:rsidR="00571DEE" w:rsidRPr="009A0B92" w:rsidRDefault="009A0B92" w:rsidP="009A0B92">
      <w:pPr>
        <w:pStyle w:val="AralkYok"/>
        <w:jc w:val="center"/>
        <w:rPr>
          <w:rFonts w:ascii="Times New Roman" w:hAnsi="Times New Roman" w:cs="Times New Roman"/>
          <w:b/>
          <w:color w:val="002060"/>
          <w:sz w:val="72"/>
          <w:szCs w:val="72"/>
        </w:rPr>
      </w:pPr>
      <w:r w:rsidRPr="009A0B92">
        <w:rPr>
          <w:b/>
          <w:color w:val="002060"/>
          <w:sz w:val="72"/>
          <w:szCs w:val="72"/>
        </w:rPr>
        <w:t>PROGRAMI</w:t>
      </w: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571DEE" w:rsidRDefault="00571DEE">
      <w:pPr>
        <w:rPr>
          <w:rFonts w:ascii="Times New Roman" w:hAnsi="Times New Roman" w:cs="Times New Roman"/>
          <w:sz w:val="72"/>
          <w:szCs w:val="72"/>
        </w:rPr>
      </w:pPr>
    </w:p>
    <w:p w:rsidR="0080105B" w:rsidRDefault="0080105B">
      <w:pPr>
        <w:rPr>
          <w:rFonts w:ascii="Times New Roman" w:hAnsi="Times New Roman" w:cs="Times New Roman"/>
          <w:sz w:val="72"/>
          <w:szCs w:val="72"/>
        </w:rPr>
      </w:pPr>
      <w:r>
        <w:rPr>
          <w:noProof/>
          <w:lang w:eastAsia="tr-TR"/>
        </w:rPr>
        <w:lastRenderedPageBreak/>
        <w:drawing>
          <wp:anchor distT="0" distB="0" distL="114300" distR="114300" simplePos="0" relativeHeight="251659264" behindDoc="0" locked="0" layoutInCell="1" allowOverlap="1" wp14:anchorId="0FA246BB" wp14:editId="5F8031AC">
            <wp:simplePos x="0" y="0"/>
            <wp:positionH relativeFrom="column">
              <wp:posOffset>243840</wp:posOffset>
            </wp:positionH>
            <wp:positionV relativeFrom="paragraph">
              <wp:posOffset>-45720</wp:posOffset>
            </wp:positionV>
            <wp:extent cx="5756910" cy="9227185"/>
            <wp:effectExtent l="1905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9227185"/>
                    </a:xfrm>
                    <a:prstGeom prst="rect">
                      <a:avLst/>
                    </a:prstGeom>
                    <a:noFill/>
                    <a:ln>
                      <a:noFill/>
                    </a:ln>
                  </pic:spPr>
                </pic:pic>
              </a:graphicData>
            </a:graphic>
          </wp:anchor>
        </w:drawing>
      </w:r>
    </w:p>
    <w:p w:rsidR="0080105B" w:rsidRDefault="0080105B" w:rsidP="0080105B">
      <w:pPr>
        <w:pStyle w:val="Balk1"/>
        <w:spacing w:before="0" w:line="360" w:lineRule="auto"/>
        <w:jc w:val="center"/>
        <w:rPr>
          <w:color w:val="002060"/>
          <w:szCs w:val="24"/>
        </w:rPr>
      </w:pPr>
      <w:r w:rsidRPr="0080105B">
        <w:rPr>
          <w:color w:val="002060"/>
          <w:szCs w:val="24"/>
        </w:rPr>
        <w:lastRenderedPageBreak/>
        <w:t>ÜST YÖNETİCİ SUNUŞU</w:t>
      </w:r>
    </w:p>
    <w:p w:rsidR="0080105B" w:rsidRPr="0080105B" w:rsidRDefault="0080105B" w:rsidP="0080105B">
      <w:pPr>
        <w:rPr>
          <w:lang w:val="en-US" w:bidi="en-US"/>
        </w:rPr>
      </w:pPr>
    </w:p>
    <w:p w:rsidR="0080105B" w:rsidRDefault="006C0EA6" w:rsidP="00DD6726">
      <w:pPr>
        <w:jc w:val="center"/>
        <w:rPr>
          <w:noProof/>
          <w:lang w:eastAsia="tr-TR"/>
        </w:rPr>
      </w:pPr>
      <w:r>
        <w:rPr>
          <w:noProof/>
          <w:lang w:eastAsia="tr-TR"/>
        </w:rPr>
        <w:drawing>
          <wp:inline distT="0" distB="0" distL="0" distR="0" wp14:anchorId="78A304B8" wp14:editId="20F90074">
            <wp:extent cx="4389120" cy="24688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met kaya.jpg"/>
                    <pic:cNvPicPr/>
                  </pic:nvPicPr>
                  <pic:blipFill>
                    <a:blip r:embed="rId10">
                      <a:extLst>
                        <a:ext uri="{28A0092B-C50C-407E-A947-70E740481C1C}">
                          <a14:useLocalDpi xmlns:a14="http://schemas.microsoft.com/office/drawing/2010/main" val="0"/>
                        </a:ext>
                      </a:extLst>
                    </a:blip>
                    <a:stretch>
                      <a:fillRect/>
                    </a:stretch>
                  </pic:blipFill>
                  <pic:spPr>
                    <a:xfrm>
                      <a:off x="0" y="0"/>
                      <a:ext cx="4389120" cy="2468880"/>
                    </a:xfrm>
                    <a:prstGeom prst="rect">
                      <a:avLst/>
                    </a:prstGeom>
                  </pic:spPr>
                </pic:pic>
              </a:graphicData>
            </a:graphic>
          </wp:inline>
        </w:drawing>
      </w:r>
    </w:p>
    <w:p w:rsidR="00DD6726" w:rsidRDefault="00DD6726" w:rsidP="00DD6726">
      <w:pPr>
        <w:jc w:val="center"/>
        <w:rPr>
          <w:noProof/>
          <w:lang w:eastAsia="tr-TR"/>
        </w:rPr>
      </w:pPr>
    </w:p>
    <w:p w:rsidR="00E41A7D" w:rsidRDefault="006C0EA6" w:rsidP="00E41A7D">
      <w:pPr>
        <w:autoSpaceDE w:val="0"/>
        <w:autoSpaceDN w:val="0"/>
        <w:adjustRightInd w:val="0"/>
        <w:spacing w:after="0" w:line="360" w:lineRule="auto"/>
        <w:ind w:firstLine="566"/>
        <w:jc w:val="both"/>
        <w:rPr>
          <w:rFonts w:ascii="Times New Roman" w:hAnsi="Times New Roman"/>
          <w:color w:val="002060"/>
          <w:sz w:val="23"/>
          <w:szCs w:val="23"/>
        </w:rPr>
      </w:pPr>
      <w:r w:rsidRPr="00F85728">
        <w:rPr>
          <w:rFonts w:ascii="Times New Roman" w:hAnsi="Times New Roman"/>
          <w:color w:val="002060"/>
          <w:sz w:val="23"/>
          <w:szCs w:val="23"/>
        </w:rPr>
        <w:t xml:space="preserve">5018 sayılı Kamu Mali Yönetim ve Kontrol Kanunu ile kamu idarelerine kalkınma planları, programlar, ilgili mevzuat ve benimsedikleri temel ilkeler çerçevesinde geleceğe ilişkin </w:t>
      </w:r>
      <w:proofErr w:type="gramStart"/>
      <w:r w:rsidRPr="00F85728">
        <w:rPr>
          <w:rFonts w:ascii="Times New Roman" w:hAnsi="Times New Roman"/>
          <w:color w:val="002060"/>
          <w:sz w:val="23"/>
          <w:szCs w:val="23"/>
        </w:rPr>
        <w:t>misyon</w:t>
      </w:r>
      <w:proofErr w:type="gramEnd"/>
      <w:r w:rsidRPr="00F85728">
        <w:rPr>
          <w:rFonts w:ascii="Times New Roman" w:hAnsi="Times New Roman"/>
          <w:color w:val="002060"/>
          <w:sz w:val="23"/>
          <w:szCs w:val="23"/>
        </w:rPr>
        <w:t xml:space="preserve">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w:t>
      </w:r>
      <w:r w:rsidRPr="00DD6726">
        <w:rPr>
          <w:rFonts w:ascii="Times New Roman" w:hAnsi="Times New Roman"/>
          <w:color w:val="002060"/>
          <w:sz w:val="23"/>
          <w:szCs w:val="23"/>
        </w:rPr>
        <w:t>verilmiştir.</w:t>
      </w:r>
      <w:r w:rsidR="00F85728" w:rsidRPr="00DD6726">
        <w:rPr>
          <w:rFonts w:ascii="Times New Roman" w:hAnsi="Times New Roman"/>
          <w:color w:val="002060"/>
          <w:sz w:val="23"/>
          <w:szCs w:val="23"/>
        </w:rPr>
        <w:t xml:space="preserve"> 2016 Yılı Performans Programı da Stratejik Planın bir parçası olarak kaynakların amaçlar doğrultusunda kullanılmasını sağlayarak örgütsel performansın artmasın</w:t>
      </w:r>
      <w:r w:rsidR="00DD6726" w:rsidRPr="00DD6726">
        <w:rPr>
          <w:rFonts w:ascii="Times New Roman" w:hAnsi="Times New Roman"/>
          <w:color w:val="002060"/>
          <w:sz w:val="23"/>
          <w:szCs w:val="23"/>
        </w:rPr>
        <w:t>a</w:t>
      </w:r>
      <w:r w:rsidR="00F85728" w:rsidRPr="00DD6726">
        <w:rPr>
          <w:rFonts w:ascii="Times New Roman" w:hAnsi="Times New Roman"/>
          <w:color w:val="002060"/>
          <w:sz w:val="23"/>
          <w:szCs w:val="23"/>
        </w:rPr>
        <w:t xml:space="preserve"> yardımcı </w:t>
      </w:r>
      <w:r w:rsidR="00DD6726" w:rsidRPr="00DD6726">
        <w:rPr>
          <w:rFonts w:ascii="Times New Roman" w:hAnsi="Times New Roman"/>
          <w:color w:val="002060"/>
          <w:sz w:val="23"/>
          <w:szCs w:val="23"/>
        </w:rPr>
        <w:t>olacaktır.</w:t>
      </w:r>
    </w:p>
    <w:p w:rsidR="00E41A7D" w:rsidRDefault="00F85728"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r w:rsidRPr="00DD6726">
        <w:rPr>
          <w:color w:val="002060"/>
          <w:sz w:val="24"/>
          <w:szCs w:val="24"/>
        </w:rPr>
        <w:t xml:space="preserve">Bu nedenle </w:t>
      </w:r>
      <w:r w:rsidR="00DD6726" w:rsidRPr="00DD6726">
        <w:rPr>
          <w:rFonts w:ascii="Times New Roman" w:eastAsia="Times New Roman" w:hAnsi="Times New Roman"/>
          <w:bCs/>
          <w:color w:val="002060"/>
          <w:sz w:val="24"/>
          <w:szCs w:val="24"/>
        </w:rPr>
        <w:t xml:space="preserve">“Karabağlar ilçesinde, Milli Eğitim sisteminin genel amaç ve ilkeleri doğrultusunda, </w:t>
      </w:r>
      <w:r w:rsidR="00DD6726" w:rsidRPr="00DD6726">
        <w:rPr>
          <w:color w:val="002060"/>
          <w:sz w:val="24"/>
          <w:szCs w:val="24"/>
        </w:rPr>
        <w:t xml:space="preserve">yasa ve mevzuatları uygulayarak, </w:t>
      </w:r>
      <w:r w:rsidR="00DD6726" w:rsidRPr="00DD6726">
        <w:rPr>
          <w:rFonts w:ascii="Times New Roman" w:eastAsia="Times New Roman" w:hAnsi="Times New Roman"/>
          <w:bCs/>
          <w:color w:val="002060"/>
          <w:sz w:val="24"/>
          <w:szCs w:val="24"/>
        </w:rPr>
        <w:t xml:space="preserve">erişilebilir ve fırsat eşitliğine dayanan kurumsal yapısı ile eğitim ve öğretimde daha kaliteli bir kurum için, hizmet alanların memnuniyetlerinin arttırılması”nı </w:t>
      </w:r>
      <w:proofErr w:type="gramStart"/>
      <w:r w:rsidR="00E41A7D">
        <w:rPr>
          <w:rFonts w:ascii="Times New Roman" w:eastAsia="Times New Roman" w:hAnsi="Times New Roman"/>
          <w:bCs/>
          <w:color w:val="002060"/>
          <w:sz w:val="24"/>
          <w:szCs w:val="24"/>
        </w:rPr>
        <w:t>m</w:t>
      </w:r>
      <w:r w:rsidR="00DD6726" w:rsidRPr="00DD6726">
        <w:rPr>
          <w:rFonts w:ascii="Times New Roman" w:eastAsia="Times New Roman" w:hAnsi="Times New Roman"/>
          <w:bCs/>
          <w:color w:val="002060"/>
          <w:sz w:val="24"/>
          <w:szCs w:val="24"/>
        </w:rPr>
        <w:t>isyonumuz</w:t>
      </w:r>
      <w:proofErr w:type="gramEnd"/>
      <w:r w:rsidR="00DD6726" w:rsidRPr="00DD6726">
        <w:rPr>
          <w:rFonts w:ascii="Times New Roman" w:eastAsia="Times New Roman" w:hAnsi="Times New Roman"/>
          <w:bCs/>
          <w:color w:val="002060"/>
          <w:sz w:val="24"/>
          <w:szCs w:val="24"/>
        </w:rPr>
        <w:t xml:space="preserve"> olarak belirledik ve</w:t>
      </w:r>
      <w:r w:rsidR="00E41A7D">
        <w:rPr>
          <w:rFonts w:ascii="Times New Roman" w:eastAsia="Times New Roman" w:hAnsi="Times New Roman"/>
          <w:bCs/>
          <w:color w:val="002060"/>
          <w:sz w:val="24"/>
          <w:szCs w:val="24"/>
        </w:rPr>
        <w:t xml:space="preserve"> bu </w:t>
      </w:r>
      <w:r w:rsidR="00DD6726" w:rsidRPr="00DD6726">
        <w:rPr>
          <w:rFonts w:ascii="Times New Roman" w:eastAsia="Times New Roman" w:hAnsi="Times New Roman"/>
          <w:bCs/>
          <w:color w:val="002060"/>
          <w:sz w:val="24"/>
          <w:szCs w:val="24"/>
        </w:rPr>
        <w:t>doğrultuda çalışmaya devam ediyoruz.</w:t>
      </w:r>
    </w:p>
    <w:p w:rsidR="00E41A7D" w:rsidRDefault="00E41A7D"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p>
    <w:p w:rsidR="00E41A7D" w:rsidRDefault="00E41A7D"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p>
    <w:p w:rsidR="00E41A7D" w:rsidRDefault="00DD6726"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r>
        <w:rPr>
          <w:rFonts w:ascii="Times New Roman" w:eastAsia="Times New Roman" w:hAnsi="Times New Roman"/>
          <w:bCs/>
          <w:color w:val="002060"/>
          <w:sz w:val="24"/>
          <w:szCs w:val="24"/>
        </w:rPr>
        <w:t xml:space="preserve">                    </w:t>
      </w:r>
      <w:r>
        <w:rPr>
          <w:rFonts w:ascii="Times New Roman" w:eastAsia="Times New Roman" w:hAnsi="Times New Roman"/>
          <w:bCs/>
          <w:color w:val="002060"/>
          <w:sz w:val="24"/>
          <w:szCs w:val="24"/>
        </w:rPr>
        <w:tab/>
      </w:r>
      <w:r>
        <w:rPr>
          <w:rFonts w:ascii="Times New Roman" w:eastAsia="Times New Roman" w:hAnsi="Times New Roman"/>
          <w:bCs/>
          <w:color w:val="002060"/>
          <w:sz w:val="24"/>
          <w:szCs w:val="24"/>
        </w:rPr>
        <w:tab/>
      </w:r>
      <w:r>
        <w:rPr>
          <w:rFonts w:ascii="Times New Roman" w:eastAsia="Times New Roman" w:hAnsi="Times New Roman"/>
          <w:bCs/>
          <w:color w:val="002060"/>
          <w:sz w:val="24"/>
          <w:szCs w:val="24"/>
        </w:rPr>
        <w:tab/>
      </w:r>
      <w:r>
        <w:rPr>
          <w:rFonts w:ascii="Times New Roman" w:eastAsia="Times New Roman" w:hAnsi="Times New Roman"/>
          <w:bCs/>
          <w:color w:val="002060"/>
          <w:sz w:val="24"/>
          <w:szCs w:val="24"/>
        </w:rPr>
        <w:tab/>
        <w:t xml:space="preserve">  </w:t>
      </w:r>
      <w:r>
        <w:rPr>
          <w:rFonts w:ascii="Times New Roman" w:eastAsia="Times New Roman" w:hAnsi="Times New Roman"/>
          <w:bCs/>
          <w:color w:val="002060"/>
          <w:sz w:val="24"/>
          <w:szCs w:val="24"/>
        </w:rPr>
        <w:tab/>
      </w:r>
      <w:r w:rsidR="00E41A7D">
        <w:rPr>
          <w:rFonts w:ascii="Times New Roman" w:eastAsia="Times New Roman" w:hAnsi="Times New Roman"/>
          <w:bCs/>
          <w:color w:val="002060"/>
          <w:sz w:val="24"/>
          <w:szCs w:val="24"/>
        </w:rPr>
        <w:tab/>
      </w:r>
      <w:r>
        <w:rPr>
          <w:rFonts w:ascii="Times New Roman" w:eastAsia="Times New Roman" w:hAnsi="Times New Roman"/>
          <w:bCs/>
          <w:color w:val="002060"/>
          <w:sz w:val="24"/>
          <w:szCs w:val="24"/>
        </w:rPr>
        <w:t>Ahmet KAYA</w:t>
      </w:r>
    </w:p>
    <w:p w:rsidR="00194B25" w:rsidRDefault="00E41A7D"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r>
        <w:rPr>
          <w:rFonts w:ascii="Times New Roman" w:eastAsia="Times New Roman" w:hAnsi="Times New Roman"/>
          <w:bCs/>
          <w:color w:val="002060"/>
          <w:sz w:val="24"/>
          <w:szCs w:val="24"/>
        </w:rPr>
        <w:t xml:space="preserve">           </w:t>
      </w:r>
      <w:r w:rsidR="00DD6726">
        <w:rPr>
          <w:rFonts w:ascii="Times New Roman" w:eastAsia="Times New Roman" w:hAnsi="Times New Roman"/>
          <w:bCs/>
          <w:color w:val="002060"/>
          <w:sz w:val="24"/>
          <w:szCs w:val="24"/>
        </w:rPr>
        <w:tab/>
      </w:r>
      <w:r w:rsidR="00DD6726">
        <w:rPr>
          <w:rFonts w:ascii="Times New Roman" w:eastAsia="Times New Roman" w:hAnsi="Times New Roman"/>
          <w:bCs/>
          <w:color w:val="002060"/>
          <w:sz w:val="24"/>
          <w:szCs w:val="24"/>
        </w:rPr>
        <w:tab/>
      </w:r>
      <w:r w:rsidR="00DD6726">
        <w:rPr>
          <w:rFonts w:ascii="Times New Roman" w:eastAsia="Times New Roman" w:hAnsi="Times New Roman"/>
          <w:bCs/>
          <w:color w:val="002060"/>
          <w:sz w:val="24"/>
          <w:szCs w:val="24"/>
        </w:rPr>
        <w:tab/>
      </w:r>
      <w:r w:rsidR="00DD6726">
        <w:rPr>
          <w:rFonts w:ascii="Times New Roman" w:eastAsia="Times New Roman" w:hAnsi="Times New Roman"/>
          <w:bCs/>
          <w:color w:val="002060"/>
          <w:sz w:val="24"/>
          <w:szCs w:val="24"/>
        </w:rPr>
        <w:tab/>
      </w:r>
      <w:r>
        <w:rPr>
          <w:rFonts w:ascii="Times New Roman" w:eastAsia="Times New Roman" w:hAnsi="Times New Roman"/>
          <w:bCs/>
          <w:color w:val="002060"/>
          <w:sz w:val="24"/>
          <w:szCs w:val="24"/>
        </w:rPr>
        <w:t xml:space="preserve">                         </w:t>
      </w:r>
      <w:r w:rsidR="00DD6726">
        <w:rPr>
          <w:rFonts w:ascii="Times New Roman" w:eastAsia="Times New Roman" w:hAnsi="Times New Roman"/>
          <w:bCs/>
          <w:color w:val="002060"/>
          <w:sz w:val="24"/>
          <w:szCs w:val="24"/>
        </w:rPr>
        <w:t xml:space="preserve"> İlçe Milli Eğitim Müdürü</w:t>
      </w:r>
    </w:p>
    <w:p w:rsidR="00E41A7D" w:rsidRDefault="00E41A7D"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p>
    <w:p w:rsidR="00E41A7D" w:rsidRDefault="00E41A7D" w:rsidP="00E41A7D">
      <w:pPr>
        <w:tabs>
          <w:tab w:val="left" w:pos="567"/>
        </w:tabs>
        <w:autoSpaceDE w:val="0"/>
        <w:autoSpaceDN w:val="0"/>
        <w:adjustRightInd w:val="0"/>
        <w:spacing w:after="0" w:line="360" w:lineRule="auto"/>
        <w:ind w:firstLine="566"/>
        <w:jc w:val="both"/>
        <w:rPr>
          <w:rFonts w:ascii="Times New Roman" w:eastAsia="Times New Roman" w:hAnsi="Times New Roman"/>
          <w:bCs/>
          <w:color w:val="002060"/>
          <w:sz w:val="24"/>
          <w:szCs w:val="24"/>
        </w:rPr>
      </w:pPr>
    </w:p>
    <w:p w:rsidR="00194B25" w:rsidRDefault="00194B25" w:rsidP="00DD6726">
      <w:pPr>
        <w:keepNext/>
        <w:keepLines/>
        <w:tabs>
          <w:tab w:val="left" w:pos="567"/>
          <w:tab w:val="left" w:pos="709"/>
        </w:tabs>
        <w:spacing w:before="120" w:after="120" w:line="360" w:lineRule="auto"/>
        <w:jc w:val="center"/>
        <w:outlineLvl w:val="0"/>
        <w:rPr>
          <w:rFonts w:ascii="Times New Roman" w:eastAsia="Times New Roman" w:hAnsi="Times New Roman"/>
          <w:bCs/>
          <w:color w:val="002060"/>
          <w:sz w:val="24"/>
          <w:szCs w:val="24"/>
        </w:rPr>
      </w:pPr>
    </w:p>
    <w:p w:rsidR="008B7754" w:rsidRPr="003F3FD2" w:rsidRDefault="008B7754" w:rsidP="00DD6726">
      <w:pPr>
        <w:keepNext/>
        <w:keepLines/>
        <w:tabs>
          <w:tab w:val="left" w:pos="567"/>
          <w:tab w:val="left" w:pos="709"/>
        </w:tabs>
        <w:spacing w:before="120" w:after="120" w:line="360" w:lineRule="auto"/>
        <w:jc w:val="center"/>
        <w:outlineLvl w:val="0"/>
        <w:rPr>
          <w:rFonts w:ascii="Times New Roman" w:eastAsia="Times New Roman" w:hAnsi="Times New Roman"/>
          <w:bCs/>
          <w:color w:val="002060"/>
          <w:sz w:val="28"/>
          <w:szCs w:val="28"/>
        </w:rPr>
      </w:pPr>
    </w:p>
    <w:p w:rsidR="00194B25" w:rsidRPr="003F3FD2" w:rsidRDefault="00194B25" w:rsidP="00194B25">
      <w:pPr>
        <w:tabs>
          <w:tab w:val="right" w:leader="dot" w:pos="9072"/>
        </w:tabs>
        <w:spacing w:after="0" w:line="360" w:lineRule="auto"/>
        <w:jc w:val="center"/>
        <w:rPr>
          <w:rFonts w:eastAsia="Times New Roman"/>
          <w:b/>
          <w:bCs/>
          <w:noProof/>
          <w:color w:val="002060"/>
          <w:sz w:val="28"/>
          <w:szCs w:val="28"/>
          <w:lang w:eastAsia="tr-TR"/>
        </w:rPr>
      </w:pPr>
      <w:r w:rsidRPr="003F3FD2">
        <w:rPr>
          <w:rFonts w:eastAsia="Times New Roman"/>
          <w:b/>
          <w:bCs/>
          <w:noProof/>
          <w:color w:val="002060"/>
          <w:sz w:val="28"/>
          <w:szCs w:val="28"/>
          <w:lang w:eastAsia="tr-TR"/>
        </w:rPr>
        <w:t>İÇİNDEKİLER</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SUNUŞ</w:t>
      </w:r>
      <w:r w:rsidRPr="003F3FD2">
        <w:rPr>
          <w:rFonts w:ascii="Times New Roman" w:eastAsia="Times New Roman" w:hAnsi="Times New Roman" w:cs="Times New Roman"/>
          <w:b/>
          <w:bCs/>
          <w:noProof/>
          <w:color w:val="002060"/>
          <w:sz w:val="24"/>
          <w:szCs w:val="24"/>
          <w:lang w:eastAsia="tr-TR"/>
        </w:rPr>
        <w:tab/>
      </w:r>
      <w:r w:rsidR="00822250" w:rsidRPr="003F3FD2">
        <w:rPr>
          <w:rFonts w:ascii="Times New Roman" w:eastAsia="Times New Roman" w:hAnsi="Times New Roman" w:cs="Times New Roman"/>
          <w:b/>
          <w:bCs/>
          <w:noProof/>
          <w:color w:val="002060"/>
          <w:sz w:val="24"/>
          <w:szCs w:val="24"/>
          <w:lang w:eastAsia="tr-TR"/>
        </w:rPr>
        <w:t>4</w:t>
      </w:r>
    </w:p>
    <w:p w:rsidR="00822250" w:rsidRPr="003F3FD2" w:rsidRDefault="00822250" w:rsidP="003F3FD2">
      <w:pPr>
        <w:autoSpaceDE w:val="0"/>
        <w:autoSpaceDN w:val="0"/>
        <w:adjustRightInd w:val="0"/>
        <w:spacing w:after="0" w:line="360" w:lineRule="auto"/>
        <w:rPr>
          <w:rFonts w:ascii="Times New Roman" w:hAnsi="Times New Roman" w:cs="Times New Roman"/>
          <w:b/>
          <w:color w:val="002060"/>
          <w:sz w:val="24"/>
          <w:szCs w:val="24"/>
        </w:rPr>
      </w:pPr>
      <w:r w:rsidRPr="003F3FD2">
        <w:rPr>
          <w:rFonts w:ascii="Times New Roman" w:hAnsi="Times New Roman" w:cs="Times New Roman"/>
          <w:b/>
          <w:color w:val="002060"/>
          <w:sz w:val="24"/>
          <w:szCs w:val="24"/>
        </w:rPr>
        <w:t>Karabağlar İlçe Mill</w:t>
      </w:r>
      <w:r w:rsidR="003F3FD2">
        <w:rPr>
          <w:rFonts w:ascii="Times New Roman" w:hAnsi="Times New Roman" w:cs="Times New Roman"/>
          <w:b/>
          <w:color w:val="002060"/>
          <w:sz w:val="24"/>
          <w:szCs w:val="24"/>
        </w:rPr>
        <w:t xml:space="preserve">î Eğitim Müdürlüğü Organizasyon </w:t>
      </w:r>
      <w:r w:rsidRPr="003F3FD2">
        <w:rPr>
          <w:rFonts w:ascii="Times New Roman" w:hAnsi="Times New Roman" w:cs="Times New Roman"/>
          <w:b/>
          <w:color w:val="002060"/>
          <w:sz w:val="24"/>
          <w:szCs w:val="24"/>
        </w:rPr>
        <w:t>Yapısı</w:t>
      </w:r>
      <w:proofErr w:type="gramStart"/>
      <w:r w:rsidRPr="003F3FD2">
        <w:rPr>
          <w:rFonts w:ascii="Times New Roman" w:hAnsi="Times New Roman" w:cs="Times New Roman"/>
          <w:b/>
          <w:color w:val="002060"/>
          <w:sz w:val="24"/>
          <w:szCs w:val="24"/>
        </w:rPr>
        <w:t>…</w:t>
      </w:r>
      <w:r w:rsidR="003F3FD2" w:rsidRPr="003F3FD2">
        <w:rPr>
          <w:rFonts w:ascii="Times New Roman" w:hAnsi="Times New Roman" w:cs="Times New Roman"/>
          <w:b/>
          <w:color w:val="002060"/>
          <w:sz w:val="24"/>
          <w:szCs w:val="24"/>
        </w:rPr>
        <w:t>……</w:t>
      </w:r>
      <w:r w:rsidR="003F3FD2">
        <w:rPr>
          <w:rFonts w:ascii="Times New Roman" w:hAnsi="Times New Roman" w:cs="Times New Roman"/>
          <w:b/>
          <w:color w:val="002060"/>
          <w:sz w:val="24"/>
          <w:szCs w:val="24"/>
        </w:rPr>
        <w:t>……</w:t>
      </w:r>
      <w:r w:rsidR="003F3FD2" w:rsidRPr="003F3FD2">
        <w:rPr>
          <w:rFonts w:ascii="Times New Roman" w:hAnsi="Times New Roman" w:cs="Times New Roman"/>
          <w:b/>
          <w:color w:val="002060"/>
          <w:sz w:val="24"/>
          <w:szCs w:val="24"/>
        </w:rPr>
        <w:t>…………….</w:t>
      </w:r>
      <w:r w:rsidRPr="003F3FD2">
        <w:rPr>
          <w:rFonts w:ascii="Times New Roman" w:hAnsi="Times New Roman" w:cs="Times New Roman"/>
          <w:b/>
          <w:color w:val="002060"/>
          <w:sz w:val="24"/>
          <w:szCs w:val="24"/>
        </w:rPr>
        <w:t>.</w:t>
      </w:r>
      <w:proofErr w:type="gramEnd"/>
      <w:r w:rsidRPr="003F3FD2">
        <w:rPr>
          <w:rFonts w:ascii="Times New Roman" w:hAnsi="Times New Roman" w:cs="Times New Roman"/>
          <w:b/>
          <w:color w:val="002060"/>
          <w:sz w:val="24"/>
          <w:szCs w:val="24"/>
        </w:rPr>
        <w:t>6</w:t>
      </w:r>
    </w:p>
    <w:p w:rsidR="00822250" w:rsidRPr="003F3FD2" w:rsidRDefault="003F3FD2" w:rsidP="003F3FD2">
      <w:pPr>
        <w:keepNext/>
        <w:tabs>
          <w:tab w:val="left" w:pos="426"/>
        </w:tabs>
        <w:spacing w:after="0" w:line="360" w:lineRule="auto"/>
        <w:rPr>
          <w:rFonts w:ascii="Times New Roman" w:eastAsia="Times New Roman" w:hAnsi="Times New Roman" w:cs="Times New Roman"/>
          <w:b/>
          <w:bCs/>
          <w:color w:val="002060"/>
          <w:sz w:val="24"/>
          <w:lang w:eastAsia="tr-TR"/>
        </w:rPr>
      </w:pPr>
      <w:r>
        <w:rPr>
          <w:rFonts w:ascii="Times New Roman" w:eastAsia="Times New Roman" w:hAnsi="Times New Roman" w:cs="Times New Roman"/>
          <w:b/>
          <w:bCs/>
          <w:color w:val="002060"/>
          <w:sz w:val="24"/>
          <w:lang w:eastAsia="tr-TR"/>
        </w:rPr>
        <w:t xml:space="preserve">GZFT </w:t>
      </w:r>
      <w:r w:rsidR="00973995" w:rsidRPr="003F3FD2">
        <w:rPr>
          <w:rFonts w:ascii="Times New Roman" w:eastAsia="Times New Roman" w:hAnsi="Times New Roman" w:cs="Times New Roman"/>
          <w:b/>
          <w:bCs/>
          <w:color w:val="002060"/>
          <w:sz w:val="24"/>
          <w:lang w:eastAsia="tr-TR"/>
        </w:rPr>
        <w:t>Analizi</w:t>
      </w:r>
      <w:proofErr w:type="gramStart"/>
      <w:r w:rsidR="00822250" w:rsidRPr="003F3FD2">
        <w:rPr>
          <w:rFonts w:ascii="Times New Roman" w:eastAsia="Times New Roman" w:hAnsi="Times New Roman" w:cs="Times New Roman"/>
          <w:b/>
          <w:bCs/>
          <w:color w:val="002060"/>
          <w:sz w:val="24"/>
          <w:lang w:eastAsia="tr-TR"/>
        </w:rPr>
        <w:t>…</w:t>
      </w:r>
      <w:r w:rsidRPr="003F3FD2">
        <w:rPr>
          <w:rFonts w:ascii="Times New Roman" w:eastAsia="Times New Roman" w:hAnsi="Times New Roman" w:cs="Times New Roman"/>
          <w:b/>
          <w:bCs/>
          <w:color w:val="002060"/>
          <w:sz w:val="24"/>
          <w:lang w:eastAsia="tr-TR"/>
        </w:rPr>
        <w:t>…………………………………………………</w:t>
      </w:r>
      <w:r>
        <w:rPr>
          <w:rFonts w:ascii="Times New Roman" w:eastAsia="Times New Roman" w:hAnsi="Times New Roman" w:cs="Times New Roman"/>
          <w:b/>
          <w:bCs/>
          <w:color w:val="002060"/>
          <w:sz w:val="24"/>
          <w:lang w:eastAsia="tr-TR"/>
        </w:rPr>
        <w:t>…….</w:t>
      </w:r>
      <w:r w:rsidRPr="003F3FD2">
        <w:rPr>
          <w:rFonts w:ascii="Times New Roman" w:eastAsia="Times New Roman" w:hAnsi="Times New Roman" w:cs="Times New Roman"/>
          <w:b/>
          <w:bCs/>
          <w:color w:val="002060"/>
          <w:sz w:val="24"/>
          <w:lang w:eastAsia="tr-TR"/>
        </w:rPr>
        <w:t>…………</w:t>
      </w:r>
      <w:r>
        <w:rPr>
          <w:rFonts w:ascii="Times New Roman" w:eastAsia="Times New Roman" w:hAnsi="Times New Roman" w:cs="Times New Roman"/>
          <w:b/>
          <w:bCs/>
          <w:color w:val="002060"/>
          <w:sz w:val="24"/>
          <w:lang w:eastAsia="tr-TR"/>
        </w:rPr>
        <w:t>..</w:t>
      </w:r>
      <w:r w:rsidRPr="003F3FD2">
        <w:rPr>
          <w:rFonts w:ascii="Times New Roman" w:eastAsia="Times New Roman" w:hAnsi="Times New Roman" w:cs="Times New Roman"/>
          <w:b/>
          <w:bCs/>
          <w:color w:val="002060"/>
          <w:sz w:val="24"/>
          <w:lang w:eastAsia="tr-TR"/>
        </w:rPr>
        <w:t>………….</w:t>
      </w:r>
      <w:r w:rsidR="00822250" w:rsidRPr="003F3FD2">
        <w:rPr>
          <w:rFonts w:ascii="Times New Roman" w:eastAsia="Times New Roman" w:hAnsi="Times New Roman" w:cs="Times New Roman"/>
          <w:b/>
          <w:bCs/>
          <w:color w:val="002060"/>
          <w:sz w:val="24"/>
          <w:lang w:eastAsia="tr-TR"/>
        </w:rPr>
        <w:t>.</w:t>
      </w:r>
      <w:proofErr w:type="gramEnd"/>
      <w:r w:rsidR="00822250" w:rsidRPr="003F3FD2">
        <w:rPr>
          <w:rFonts w:ascii="Times New Roman" w:eastAsia="Times New Roman" w:hAnsi="Times New Roman" w:cs="Times New Roman"/>
          <w:b/>
          <w:bCs/>
          <w:color w:val="002060"/>
          <w:sz w:val="24"/>
          <w:lang w:eastAsia="tr-TR"/>
        </w:rPr>
        <w:t>8</w:t>
      </w:r>
    </w:p>
    <w:p w:rsidR="00822250" w:rsidRPr="003F3FD2" w:rsidRDefault="00973995" w:rsidP="003F3FD2">
      <w:pPr>
        <w:keepNext/>
        <w:tabs>
          <w:tab w:val="left" w:pos="426"/>
        </w:tabs>
        <w:spacing w:after="0" w:line="360" w:lineRule="auto"/>
        <w:rPr>
          <w:rFonts w:ascii="Times New Roman" w:eastAsia="Times New Roman" w:hAnsi="Times New Roman" w:cs="Times New Roman"/>
          <w:b/>
          <w:bCs/>
          <w:color w:val="002060"/>
          <w:sz w:val="24"/>
          <w:szCs w:val="24"/>
        </w:rPr>
      </w:pPr>
      <w:r w:rsidRPr="003F3FD2">
        <w:rPr>
          <w:rFonts w:ascii="Times New Roman" w:eastAsia="Times New Roman" w:hAnsi="Times New Roman" w:cs="Times New Roman"/>
          <w:b/>
          <w:bCs/>
          <w:color w:val="002060"/>
          <w:sz w:val="24"/>
          <w:szCs w:val="24"/>
        </w:rPr>
        <w:t>İlçe Mem Sorun Ve Gelişim Alanları</w:t>
      </w:r>
      <w:proofErr w:type="gramStart"/>
      <w:r w:rsidR="00822250" w:rsidRPr="003F3FD2">
        <w:rPr>
          <w:rFonts w:ascii="Times New Roman" w:eastAsia="Times New Roman" w:hAnsi="Times New Roman" w:cs="Times New Roman"/>
          <w:b/>
          <w:bCs/>
          <w:color w:val="002060"/>
          <w:sz w:val="24"/>
          <w:szCs w:val="24"/>
        </w:rPr>
        <w:t>…</w:t>
      </w:r>
      <w:r w:rsidR="003F3FD2">
        <w:rPr>
          <w:rFonts w:ascii="Times New Roman" w:eastAsia="Times New Roman" w:hAnsi="Times New Roman" w:cs="Times New Roman"/>
          <w:b/>
          <w:bCs/>
          <w:color w:val="002060"/>
          <w:sz w:val="24"/>
          <w:szCs w:val="24"/>
        </w:rPr>
        <w:t>…………………………………………………...</w:t>
      </w:r>
      <w:r w:rsidR="00822250" w:rsidRPr="003F3FD2">
        <w:rPr>
          <w:rFonts w:ascii="Times New Roman" w:eastAsia="Times New Roman" w:hAnsi="Times New Roman" w:cs="Times New Roman"/>
          <w:b/>
          <w:bCs/>
          <w:color w:val="002060"/>
          <w:sz w:val="24"/>
          <w:szCs w:val="24"/>
        </w:rPr>
        <w:t>.</w:t>
      </w:r>
      <w:proofErr w:type="gramEnd"/>
      <w:r w:rsidR="00822250" w:rsidRPr="003F3FD2">
        <w:rPr>
          <w:rFonts w:ascii="Times New Roman" w:eastAsia="Times New Roman" w:hAnsi="Times New Roman" w:cs="Times New Roman"/>
          <w:b/>
          <w:bCs/>
          <w:color w:val="002060"/>
          <w:sz w:val="24"/>
          <w:szCs w:val="24"/>
        </w:rPr>
        <w:t>11</w:t>
      </w:r>
    </w:p>
    <w:p w:rsidR="00822250" w:rsidRPr="003F3FD2" w:rsidRDefault="00973995" w:rsidP="003F3FD2">
      <w:pPr>
        <w:pStyle w:val="AralkYok"/>
        <w:spacing w:line="360" w:lineRule="auto"/>
        <w:rPr>
          <w:rFonts w:ascii="Times New Roman" w:eastAsia="Times New Roman" w:hAnsi="Times New Roman" w:cs="Times New Roman"/>
          <w:b/>
          <w:bCs/>
          <w:color w:val="002060"/>
          <w:sz w:val="24"/>
          <w:szCs w:val="24"/>
          <w:lang w:eastAsia="tr-TR"/>
        </w:rPr>
      </w:pPr>
      <w:r w:rsidRPr="003F3FD2">
        <w:rPr>
          <w:rFonts w:ascii="Times New Roman" w:hAnsi="Times New Roman" w:cs="Times New Roman"/>
          <w:b/>
          <w:color w:val="002060"/>
          <w:sz w:val="24"/>
          <w:szCs w:val="24"/>
        </w:rPr>
        <w:t xml:space="preserve">Karabağlar İlçe Milli Eğitim Müdürlüğü'nün Stratejik Plan Temaları ve </w:t>
      </w:r>
      <w:r w:rsidR="003F3FD2">
        <w:rPr>
          <w:rFonts w:ascii="Times New Roman" w:hAnsi="Times New Roman" w:cs="Times New Roman"/>
          <w:b/>
          <w:color w:val="002060"/>
          <w:sz w:val="24"/>
          <w:szCs w:val="24"/>
        </w:rPr>
        <w:t>B</w:t>
      </w:r>
      <w:r w:rsidRPr="003F3FD2">
        <w:rPr>
          <w:rFonts w:ascii="Times New Roman" w:hAnsi="Times New Roman" w:cs="Times New Roman"/>
          <w:b/>
          <w:color w:val="002060"/>
          <w:sz w:val="24"/>
          <w:szCs w:val="24"/>
        </w:rPr>
        <w:t>ileşenleri</w:t>
      </w:r>
      <w:proofErr w:type="gramStart"/>
      <w:r w:rsidR="00822250" w:rsidRPr="003F3FD2">
        <w:rPr>
          <w:rFonts w:ascii="Times New Roman" w:eastAsia="Times New Roman" w:hAnsi="Times New Roman" w:cs="Times New Roman"/>
          <w:b/>
          <w:bCs/>
          <w:color w:val="002060"/>
          <w:sz w:val="24"/>
          <w:szCs w:val="24"/>
          <w:lang w:eastAsia="tr-TR"/>
        </w:rPr>
        <w:t>…</w:t>
      </w:r>
      <w:r w:rsidR="003F3FD2">
        <w:rPr>
          <w:rFonts w:ascii="Times New Roman" w:eastAsia="Times New Roman" w:hAnsi="Times New Roman" w:cs="Times New Roman"/>
          <w:b/>
          <w:bCs/>
          <w:color w:val="002060"/>
          <w:sz w:val="24"/>
          <w:szCs w:val="24"/>
          <w:lang w:eastAsia="tr-TR"/>
        </w:rPr>
        <w:t>……………………………………………...………………………………….</w:t>
      </w:r>
      <w:r w:rsidR="00822250" w:rsidRPr="003F3FD2">
        <w:rPr>
          <w:rFonts w:ascii="Times New Roman" w:eastAsia="Times New Roman" w:hAnsi="Times New Roman" w:cs="Times New Roman"/>
          <w:b/>
          <w:bCs/>
          <w:color w:val="002060"/>
          <w:sz w:val="24"/>
          <w:szCs w:val="24"/>
          <w:lang w:eastAsia="tr-TR"/>
        </w:rPr>
        <w:t>.</w:t>
      </w:r>
      <w:proofErr w:type="gramEnd"/>
      <w:r w:rsidR="00822250" w:rsidRPr="003F3FD2">
        <w:rPr>
          <w:rFonts w:ascii="Times New Roman" w:eastAsia="Times New Roman" w:hAnsi="Times New Roman" w:cs="Times New Roman"/>
          <w:b/>
          <w:bCs/>
          <w:color w:val="002060"/>
          <w:sz w:val="24"/>
          <w:szCs w:val="24"/>
          <w:lang w:eastAsia="tr-TR"/>
        </w:rPr>
        <w:t>16</w:t>
      </w:r>
    </w:p>
    <w:p w:rsidR="00194B25" w:rsidRPr="003F3FD2" w:rsidRDefault="00194B25" w:rsidP="003F3FD2">
      <w:pPr>
        <w:tabs>
          <w:tab w:val="right" w:leader="dot" w:pos="9072"/>
        </w:tabs>
        <w:spacing w:after="0" w:line="360" w:lineRule="auto"/>
        <w:rPr>
          <w:rFonts w:ascii="Times New Roman" w:eastAsia="Times New Roman" w:hAnsi="Times New Roman" w:cs="Times New Roman"/>
          <w:b/>
          <w:iCs/>
          <w:noProof/>
          <w:color w:val="002060"/>
          <w:sz w:val="24"/>
          <w:u w:val="single"/>
          <w:lang w:eastAsia="tr-TR"/>
        </w:rPr>
      </w:pPr>
      <w:r w:rsidRPr="003F3FD2">
        <w:rPr>
          <w:rFonts w:ascii="Times New Roman" w:eastAsia="Times New Roman" w:hAnsi="Times New Roman" w:cs="Times New Roman"/>
          <w:b/>
          <w:iCs/>
          <w:noProof/>
          <w:color w:val="002060"/>
          <w:sz w:val="24"/>
          <w:szCs w:val="20"/>
          <w:lang w:eastAsia="tr-TR"/>
        </w:rPr>
        <w:t>Geleceğe Yönelim</w:t>
      </w:r>
      <w:r w:rsidRPr="003F3FD2">
        <w:rPr>
          <w:rFonts w:ascii="Times New Roman" w:eastAsia="Times New Roman" w:hAnsi="Times New Roman" w:cs="Times New Roman"/>
          <w:b/>
          <w:iCs/>
          <w:noProof/>
          <w:webHidden/>
          <w:color w:val="002060"/>
          <w:sz w:val="24"/>
          <w:szCs w:val="20"/>
          <w:lang w:eastAsia="tr-TR"/>
        </w:rPr>
        <w:tab/>
      </w:r>
      <w:r w:rsidR="00973995" w:rsidRPr="003F3FD2">
        <w:rPr>
          <w:rFonts w:ascii="Times New Roman" w:eastAsia="Times New Roman" w:hAnsi="Times New Roman" w:cs="Times New Roman"/>
          <w:b/>
          <w:iCs/>
          <w:noProof/>
          <w:webHidden/>
          <w:color w:val="002060"/>
          <w:sz w:val="24"/>
          <w:szCs w:val="20"/>
          <w:lang w:eastAsia="tr-TR"/>
        </w:rPr>
        <w:t>18</w:t>
      </w:r>
      <w:r w:rsidRPr="003F3FD2">
        <w:rPr>
          <w:rFonts w:ascii="Times New Roman" w:eastAsia="Times New Roman" w:hAnsi="Times New Roman" w:cs="Times New Roman"/>
          <w:b/>
          <w:iCs/>
          <w:noProof/>
          <w:webHidden/>
          <w:color w:val="002060"/>
          <w:sz w:val="24"/>
          <w:szCs w:val="20"/>
          <w:lang w:eastAsia="tr-TR"/>
        </w:rPr>
        <w:tab/>
      </w:r>
    </w:p>
    <w:p w:rsidR="00194B25" w:rsidRPr="003F3FD2" w:rsidRDefault="00194B25" w:rsidP="003F3FD2">
      <w:pPr>
        <w:tabs>
          <w:tab w:val="right" w:leader="dot" w:pos="9072"/>
        </w:tabs>
        <w:spacing w:after="0" w:line="360" w:lineRule="auto"/>
        <w:rPr>
          <w:rFonts w:ascii="Times New Roman" w:eastAsia="Times New Roman" w:hAnsi="Times New Roman" w:cs="Times New Roman"/>
          <w:b/>
          <w:iCs/>
          <w:noProof/>
          <w:webHidden/>
          <w:color w:val="002060"/>
          <w:sz w:val="24"/>
          <w:szCs w:val="20"/>
          <w:lang w:eastAsia="tr-TR"/>
        </w:rPr>
      </w:pPr>
      <w:r w:rsidRPr="003F3FD2">
        <w:rPr>
          <w:rFonts w:ascii="Times New Roman" w:eastAsia="Times New Roman" w:hAnsi="Times New Roman" w:cs="Times New Roman"/>
          <w:b/>
          <w:iCs/>
          <w:noProof/>
          <w:color w:val="002060"/>
          <w:sz w:val="24"/>
          <w:szCs w:val="20"/>
          <w:lang w:eastAsia="tr-TR"/>
        </w:rPr>
        <w:t>Misyon</w:t>
      </w:r>
      <w:r w:rsidRPr="003F3FD2">
        <w:rPr>
          <w:rFonts w:ascii="Times New Roman" w:eastAsia="Times New Roman" w:hAnsi="Times New Roman" w:cs="Times New Roman"/>
          <w:b/>
          <w:iCs/>
          <w:noProof/>
          <w:webHidden/>
          <w:color w:val="002060"/>
          <w:sz w:val="24"/>
          <w:szCs w:val="20"/>
          <w:lang w:eastAsia="tr-TR"/>
        </w:rPr>
        <w:tab/>
      </w:r>
      <w:r w:rsidR="00973995" w:rsidRPr="003F3FD2">
        <w:rPr>
          <w:rFonts w:ascii="Times New Roman" w:eastAsia="Times New Roman" w:hAnsi="Times New Roman" w:cs="Times New Roman"/>
          <w:b/>
          <w:iCs/>
          <w:noProof/>
          <w:webHidden/>
          <w:color w:val="002060"/>
          <w:sz w:val="24"/>
          <w:szCs w:val="20"/>
          <w:lang w:eastAsia="tr-TR"/>
        </w:rPr>
        <w:t>18</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Vizyon</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18</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Temel Değerler</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18</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 xml:space="preserve">Stratejik </w:t>
      </w:r>
      <w:r w:rsidR="00973995" w:rsidRPr="003F3FD2">
        <w:rPr>
          <w:rFonts w:ascii="Times New Roman" w:eastAsia="Times New Roman" w:hAnsi="Times New Roman" w:cs="Times New Roman"/>
          <w:b/>
          <w:bCs/>
          <w:noProof/>
          <w:color w:val="002060"/>
          <w:sz w:val="24"/>
          <w:szCs w:val="24"/>
          <w:lang w:eastAsia="tr-TR"/>
        </w:rPr>
        <w:t>Amaç ve Hedefler</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1</w:t>
      </w:r>
      <w:r w:rsidRPr="003F3FD2">
        <w:rPr>
          <w:rFonts w:ascii="Times New Roman" w:eastAsia="Times New Roman" w:hAnsi="Times New Roman" w:cs="Times New Roman"/>
          <w:b/>
          <w:bCs/>
          <w:noProof/>
          <w:webHidden/>
          <w:color w:val="002060"/>
          <w:sz w:val="24"/>
          <w:szCs w:val="24"/>
          <w:lang w:eastAsia="tr-TR"/>
        </w:rPr>
        <w:t>9</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Tema: Eğitim Öğretime Erişim</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20</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1. Stratejik Amaç</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20</w:t>
      </w:r>
    </w:p>
    <w:p w:rsidR="00194B25" w:rsidRPr="003F3FD2" w:rsidRDefault="00194B25" w:rsidP="003F3FD2">
      <w:pPr>
        <w:tabs>
          <w:tab w:val="right" w:leader="dot" w:pos="9072"/>
        </w:tabs>
        <w:spacing w:after="0" w:line="360" w:lineRule="auto"/>
        <w:rPr>
          <w:rFonts w:ascii="Times New Roman" w:eastAsia="Times New Roman" w:hAnsi="Times New Roman" w:cs="Times New Roman"/>
          <w:b/>
          <w:iCs/>
          <w:noProof/>
          <w:color w:val="002060"/>
          <w:sz w:val="24"/>
          <w:u w:val="single"/>
          <w:lang w:eastAsia="tr-TR"/>
        </w:rPr>
      </w:pPr>
      <w:r w:rsidRPr="003F3FD2">
        <w:rPr>
          <w:rFonts w:ascii="Times New Roman" w:eastAsia="Times New Roman" w:hAnsi="Times New Roman" w:cs="Times New Roman"/>
          <w:b/>
          <w:iCs/>
          <w:noProof/>
          <w:color w:val="002060"/>
          <w:sz w:val="24"/>
          <w:szCs w:val="20"/>
          <w:lang w:eastAsia="tr-TR"/>
        </w:rPr>
        <w:t>Tema: Eğitim Öğretimde Kalite</w:t>
      </w:r>
      <w:r w:rsidRPr="003F3FD2">
        <w:rPr>
          <w:rFonts w:ascii="Times New Roman" w:eastAsia="Times New Roman" w:hAnsi="Times New Roman" w:cs="Times New Roman"/>
          <w:b/>
          <w:iCs/>
          <w:noProof/>
          <w:webHidden/>
          <w:color w:val="002060"/>
          <w:sz w:val="24"/>
          <w:szCs w:val="20"/>
          <w:lang w:eastAsia="tr-TR"/>
        </w:rPr>
        <w:tab/>
      </w:r>
      <w:r w:rsidR="00973995" w:rsidRPr="003F3FD2">
        <w:rPr>
          <w:rFonts w:ascii="Times New Roman" w:eastAsia="Times New Roman" w:hAnsi="Times New Roman" w:cs="Times New Roman"/>
          <w:b/>
          <w:iCs/>
          <w:noProof/>
          <w:webHidden/>
          <w:color w:val="002060"/>
          <w:sz w:val="24"/>
          <w:szCs w:val="20"/>
          <w:lang w:eastAsia="tr-TR"/>
        </w:rPr>
        <w:t>2</w:t>
      </w:r>
      <w:r w:rsidRPr="003F3FD2">
        <w:rPr>
          <w:rFonts w:ascii="Times New Roman" w:eastAsia="Times New Roman" w:hAnsi="Times New Roman" w:cs="Times New Roman"/>
          <w:b/>
          <w:iCs/>
          <w:noProof/>
          <w:webHidden/>
          <w:color w:val="002060"/>
          <w:sz w:val="24"/>
          <w:szCs w:val="20"/>
          <w:lang w:eastAsia="tr-TR"/>
        </w:rPr>
        <w:t>6</w:t>
      </w:r>
    </w:p>
    <w:p w:rsidR="00194B25" w:rsidRPr="003F3FD2" w:rsidRDefault="00194B25" w:rsidP="003F3FD2">
      <w:pPr>
        <w:tabs>
          <w:tab w:val="right" w:leader="dot" w:pos="9072"/>
        </w:tabs>
        <w:spacing w:after="0" w:line="360" w:lineRule="auto"/>
        <w:rPr>
          <w:rFonts w:ascii="Times New Roman" w:eastAsia="Times New Roman" w:hAnsi="Times New Roman" w:cs="Times New Roman"/>
          <w:b/>
          <w:iCs/>
          <w:noProof/>
          <w:webHidden/>
          <w:color w:val="002060"/>
          <w:sz w:val="24"/>
          <w:szCs w:val="20"/>
          <w:lang w:eastAsia="tr-TR"/>
        </w:rPr>
      </w:pPr>
      <w:r w:rsidRPr="003F3FD2">
        <w:rPr>
          <w:rFonts w:ascii="Times New Roman" w:eastAsia="Times New Roman" w:hAnsi="Times New Roman" w:cs="Times New Roman"/>
          <w:b/>
          <w:iCs/>
          <w:noProof/>
          <w:color w:val="002060"/>
          <w:sz w:val="24"/>
          <w:szCs w:val="20"/>
          <w:lang w:eastAsia="tr-TR"/>
        </w:rPr>
        <w:t>2. Stratejik Amaç</w:t>
      </w:r>
      <w:r w:rsidRPr="003F3FD2">
        <w:rPr>
          <w:rFonts w:ascii="Times New Roman" w:eastAsia="Times New Roman" w:hAnsi="Times New Roman" w:cs="Times New Roman"/>
          <w:b/>
          <w:iCs/>
          <w:noProof/>
          <w:webHidden/>
          <w:color w:val="002060"/>
          <w:sz w:val="24"/>
          <w:szCs w:val="20"/>
          <w:lang w:eastAsia="tr-TR"/>
        </w:rPr>
        <w:tab/>
      </w:r>
      <w:r w:rsidR="00973995" w:rsidRPr="003F3FD2">
        <w:rPr>
          <w:rFonts w:ascii="Times New Roman" w:eastAsia="Times New Roman" w:hAnsi="Times New Roman" w:cs="Times New Roman"/>
          <w:b/>
          <w:iCs/>
          <w:noProof/>
          <w:webHidden/>
          <w:color w:val="002060"/>
          <w:sz w:val="24"/>
          <w:szCs w:val="20"/>
          <w:lang w:eastAsia="tr-TR"/>
        </w:rPr>
        <w:t>2</w:t>
      </w:r>
      <w:r w:rsidRPr="003F3FD2">
        <w:rPr>
          <w:rFonts w:ascii="Times New Roman" w:eastAsia="Times New Roman" w:hAnsi="Times New Roman" w:cs="Times New Roman"/>
          <w:b/>
          <w:iCs/>
          <w:noProof/>
          <w:webHidden/>
          <w:color w:val="002060"/>
          <w:sz w:val="24"/>
          <w:szCs w:val="20"/>
          <w:lang w:eastAsia="tr-TR"/>
        </w:rPr>
        <w:t>6</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Tema: Kurumsal Kapasite</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36</w:t>
      </w:r>
    </w:p>
    <w:p w:rsidR="00194B25" w:rsidRPr="003F3FD2" w:rsidRDefault="00194B25" w:rsidP="003F3FD2">
      <w:pPr>
        <w:tabs>
          <w:tab w:val="right" w:leader="dot" w:pos="9072"/>
        </w:tabs>
        <w:spacing w:after="0" w:line="360" w:lineRule="auto"/>
        <w:rPr>
          <w:rFonts w:ascii="Times New Roman" w:eastAsia="Times New Roman" w:hAnsi="Times New Roman" w:cs="Times New Roman"/>
          <w:b/>
          <w:bCs/>
          <w:noProof/>
          <w:color w:val="002060"/>
          <w:sz w:val="24"/>
          <w:szCs w:val="24"/>
          <w:lang w:eastAsia="tr-TR"/>
        </w:rPr>
      </w:pPr>
      <w:r w:rsidRPr="003F3FD2">
        <w:rPr>
          <w:rFonts w:ascii="Times New Roman" w:eastAsia="Times New Roman" w:hAnsi="Times New Roman" w:cs="Times New Roman"/>
          <w:b/>
          <w:bCs/>
          <w:noProof/>
          <w:color w:val="002060"/>
          <w:sz w:val="24"/>
          <w:szCs w:val="24"/>
          <w:lang w:eastAsia="tr-TR"/>
        </w:rPr>
        <w:t>3. Stratejik Amaç</w:t>
      </w:r>
      <w:r w:rsidRPr="003F3FD2">
        <w:rPr>
          <w:rFonts w:ascii="Times New Roman" w:eastAsia="Times New Roman" w:hAnsi="Times New Roman" w:cs="Times New Roman"/>
          <w:b/>
          <w:bCs/>
          <w:noProof/>
          <w:webHidden/>
          <w:color w:val="002060"/>
          <w:sz w:val="24"/>
          <w:szCs w:val="24"/>
          <w:lang w:eastAsia="tr-TR"/>
        </w:rPr>
        <w:tab/>
      </w:r>
      <w:r w:rsidR="00973995" w:rsidRPr="003F3FD2">
        <w:rPr>
          <w:rFonts w:ascii="Times New Roman" w:eastAsia="Times New Roman" w:hAnsi="Times New Roman" w:cs="Times New Roman"/>
          <w:b/>
          <w:bCs/>
          <w:noProof/>
          <w:webHidden/>
          <w:color w:val="002060"/>
          <w:sz w:val="24"/>
          <w:szCs w:val="24"/>
          <w:lang w:eastAsia="tr-TR"/>
        </w:rPr>
        <w:t>37</w:t>
      </w:r>
    </w:p>
    <w:p w:rsidR="008B7754" w:rsidRPr="003F3FD2" w:rsidRDefault="008B7754" w:rsidP="00CC2DCC">
      <w:pPr>
        <w:autoSpaceDE w:val="0"/>
        <w:autoSpaceDN w:val="0"/>
        <w:adjustRightInd w:val="0"/>
        <w:spacing w:after="0" w:line="360" w:lineRule="auto"/>
        <w:jc w:val="center"/>
        <w:rPr>
          <w:rFonts w:ascii="Times New Roman" w:eastAsia="Times New Roman" w:hAnsi="Times New Roman" w:cs="Times New Roman"/>
          <w:b/>
          <w:bCs/>
          <w:noProof/>
          <w:sz w:val="24"/>
          <w:szCs w:val="24"/>
          <w:lang w:eastAsia="tr-TR"/>
        </w:rPr>
      </w:pPr>
    </w:p>
    <w:p w:rsidR="008B7754" w:rsidRPr="003F3FD2" w:rsidRDefault="008B7754" w:rsidP="00CC2DCC">
      <w:pPr>
        <w:autoSpaceDE w:val="0"/>
        <w:autoSpaceDN w:val="0"/>
        <w:adjustRightInd w:val="0"/>
        <w:spacing w:after="0" w:line="360" w:lineRule="auto"/>
        <w:jc w:val="center"/>
        <w:rPr>
          <w:rFonts w:ascii="Times New Roman" w:eastAsia="Times New Roman" w:hAnsi="Times New Roman" w:cs="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8B7754" w:rsidRDefault="008B7754" w:rsidP="00CC2DCC">
      <w:pPr>
        <w:autoSpaceDE w:val="0"/>
        <w:autoSpaceDN w:val="0"/>
        <w:adjustRightInd w:val="0"/>
        <w:spacing w:after="0" w:line="360" w:lineRule="auto"/>
        <w:jc w:val="center"/>
        <w:rPr>
          <w:rFonts w:ascii="Times New Roman" w:eastAsia="Times New Roman" w:hAnsi="Times New Roman"/>
          <w:b/>
          <w:bCs/>
          <w:noProof/>
          <w:sz w:val="24"/>
          <w:szCs w:val="24"/>
          <w:lang w:eastAsia="tr-TR"/>
        </w:rPr>
      </w:pPr>
    </w:p>
    <w:p w:rsidR="00CC2DCC" w:rsidRDefault="00CC2DCC" w:rsidP="00CC2DCC">
      <w:pPr>
        <w:autoSpaceDE w:val="0"/>
        <w:autoSpaceDN w:val="0"/>
        <w:adjustRightInd w:val="0"/>
        <w:spacing w:after="0" w:line="360" w:lineRule="auto"/>
        <w:jc w:val="center"/>
        <w:rPr>
          <w:rFonts w:ascii="Times New Roman" w:hAnsi="Times New Roman"/>
          <w:sz w:val="23"/>
          <w:szCs w:val="23"/>
        </w:rPr>
      </w:pPr>
      <w:r w:rsidRPr="00CC2DCC">
        <w:rPr>
          <w:b/>
          <w:color w:val="002060"/>
          <w:sz w:val="24"/>
          <w:szCs w:val="24"/>
        </w:rPr>
        <w:t>Karabağlar İlçe Millî Eğitim Müdürlüğü Organizasyon Yapısı</w:t>
      </w:r>
    </w:p>
    <w:p w:rsidR="00CC2DCC" w:rsidRPr="00CC2DCC" w:rsidRDefault="00194B25" w:rsidP="00CC2DCC">
      <w:pPr>
        <w:spacing w:after="480"/>
        <w:ind w:left="708" w:firstLine="708"/>
        <w:rPr>
          <w:b/>
          <w:color w:val="002060"/>
          <w:sz w:val="24"/>
          <w:szCs w:val="24"/>
        </w:rPr>
      </w:pPr>
      <w:r>
        <w:rPr>
          <w:rFonts w:ascii="Times New Roman" w:hAnsi="Times New Roman"/>
          <w:b/>
          <w:noProof/>
          <w:color w:val="FF0000"/>
          <w:lang w:eastAsia="tr-TR"/>
        </w:rPr>
        <mc:AlternateContent>
          <mc:Choice Requires="wps">
            <w:drawing>
              <wp:anchor distT="0" distB="0" distL="114300" distR="114300" simplePos="0" relativeHeight="251671552" behindDoc="0" locked="0" layoutInCell="1" allowOverlap="1" wp14:anchorId="15712237" wp14:editId="303A6442">
                <wp:simplePos x="0" y="0"/>
                <wp:positionH relativeFrom="column">
                  <wp:posOffset>3562350</wp:posOffset>
                </wp:positionH>
                <wp:positionV relativeFrom="paragraph">
                  <wp:posOffset>457835</wp:posOffset>
                </wp:positionV>
                <wp:extent cx="676275" cy="295910"/>
                <wp:effectExtent l="0" t="0" r="9525" b="27940"/>
                <wp:wrapNone/>
                <wp:docPr id="84" name="Dirsek Bağlayıcısı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76275" cy="295910"/>
                        </a:xfrm>
                        <a:prstGeom prst="bentConnector3">
                          <a:avLst>
                            <a:gd name="adj1" fmla="val 31869"/>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84" o:spid="_x0000_s1026" type="#_x0000_t34" style="position:absolute;margin-left:280.5pt;margin-top:36.05pt;width:53.25pt;height:23.3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" adj="6884" strokecolor="#4a7ebb">
                <o:lock v:ext="edit" shapetype="f"/>
              </v:shape>
            </w:pict>
          </mc:Fallback>
        </mc:AlternateContent>
      </w:r>
      <w:r>
        <w:rPr>
          <w:rFonts w:ascii="Times New Roman" w:hAnsi="Times New Roman"/>
          <w:b/>
          <w:noProof/>
          <w:color w:val="FF0000"/>
          <w:lang w:eastAsia="tr-TR"/>
        </w:rPr>
        <mc:AlternateContent>
          <mc:Choice Requires="wps">
            <w:drawing>
              <wp:anchor distT="0" distB="0" distL="114300" distR="114300" simplePos="0" relativeHeight="251670528" behindDoc="0" locked="0" layoutInCell="1" allowOverlap="1" wp14:anchorId="4B250E5E" wp14:editId="67A5168B">
                <wp:simplePos x="0" y="0"/>
                <wp:positionH relativeFrom="column">
                  <wp:posOffset>1617345</wp:posOffset>
                </wp:positionH>
                <wp:positionV relativeFrom="paragraph">
                  <wp:posOffset>483235</wp:posOffset>
                </wp:positionV>
                <wp:extent cx="740410" cy="294005"/>
                <wp:effectExtent l="0" t="0" r="21590" b="29845"/>
                <wp:wrapNone/>
                <wp:docPr id="83" name="Dirsek Bağlayıcısı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40410" cy="29400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Dirsek Bağlayıcısı 83" o:spid="_x0000_s1026" type="#_x0000_t34" style="position:absolute;margin-left:127.35pt;margin-top:38.05pt;width:58.3pt;height:23.15pt;rotation:18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" strokecolor="#4579b8 [3044]">
                <o:lock v:ext="edit" shapetype="f"/>
              </v:shape>
            </w:pict>
          </mc:Fallback>
        </mc:AlternateContent>
      </w:r>
      <w:r>
        <w:rPr>
          <w:rFonts w:ascii="Times New Roman" w:hAnsi="Times New Roman"/>
          <w:b/>
          <w:noProof/>
          <w:color w:val="FF0000"/>
          <w:lang w:eastAsia="tr-TR"/>
        </w:rPr>
        <mc:AlternateContent>
          <mc:Choice Requires="wps">
            <w:drawing>
              <wp:anchor distT="0" distB="0" distL="114300" distR="114300" simplePos="0" relativeHeight="251661312" behindDoc="0" locked="0" layoutInCell="1" allowOverlap="1" wp14:anchorId="435ED000" wp14:editId="275E735B">
                <wp:simplePos x="0" y="0"/>
                <wp:positionH relativeFrom="column">
                  <wp:posOffset>2359660</wp:posOffset>
                </wp:positionH>
                <wp:positionV relativeFrom="paragraph">
                  <wp:posOffset>236220</wp:posOffset>
                </wp:positionV>
                <wp:extent cx="1246505" cy="439420"/>
                <wp:effectExtent l="0" t="0" r="29845" b="55880"/>
                <wp:wrapNone/>
                <wp:docPr id="7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3942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822250" w:rsidRPr="0015478D" w:rsidRDefault="00822250" w:rsidP="00194B25">
                            <w:pPr>
                              <w:jc w:val="center"/>
                              <w:rPr>
                                <w:rFonts w:ascii="Times New Roman" w:hAnsi="Times New Roman"/>
                                <w:b/>
                                <w:sz w:val="18"/>
                                <w:szCs w:val="18"/>
                              </w:rPr>
                            </w:pPr>
                            <w:r w:rsidRPr="0015478D">
                              <w:rPr>
                                <w:rFonts w:ascii="Times New Roman" w:hAnsi="Times New Roman"/>
                                <w:b/>
                                <w:sz w:val="18"/>
                                <w:szCs w:val="18"/>
                              </w:rPr>
                              <w:t>İLÇE MİLLÎ EĞİTİM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26" style="position:absolute;left:0;text-align:left;margin-left:185.8pt;margin-top:18.6pt;width:98.15pt;height: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" fillcolor="#95b3d7 [1940]" strokecolor="#95b3d7 [1940]" strokeweight="1pt">
                <v:fill color2="#dbe5f1 [660]" angle="135" focus="50%" type="gradient"/>
                <v:shadow on="t" color="#243f60 [1604]" opacity=".5" offset="1pt"/>
                <v:textbox>
                  <w:txbxContent>
                    <w:p w:rsidR="00822250" w:rsidRPr="0015478D" w:rsidRDefault="00822250" w:rsidP="00194B25">
                      <w:pPr>
                        <w:jc w:val="center"/>
                        <w:rPr>
                          <w:rFonts w:ascii="Times New Roman" w:hAnsi="Times New Roman"/>
                          <w:b/>
                          <w:sz w:val="18"/>
                          <w:szCs w:val="18"/>
                        </w:rPr>
                      </w:pPr>
                      <w:r w:rsidRPr="0015478D">
                        <w:rPr>
                          <w:rFonts w:ascii="Times New Roman" w:hAnsi="Times New Roman"/>
                          <w:b/>
                          <w:sz w:val="18"/>
                          <w:szCs w:val="18"/>
                        </w:rPr>
                        <w:t>İLÇE MİLLÎ EĞİTİM MÜDÜRÜ</w:t>
                      </w:r>
                    </w:p>
                  </w:txbxContent>
                </v:textbox>
              </v:roundrect>
            </w:pict>
          </mc:Fallback>
        </mc:AlternateContent>
      </w:r>
      <w:r w:rsidR="00CC2DCC">
        <w:rPr>
          <w:rFonts w:ascii="Times New Roman" w:hAnsi="Times New Roman"/>
          <w:b/>
          <w:color w:val="FF0000"/>
        </w:rPr>
        <w:t xml:space="preserve"> </w:t>
      </w:r>
    </w:p>
    <w:p w:rsidR="00194B25" w:rsidRDefault="00194B25" w:rsidP="00194B25">
      <w:pPr>
        <w:spacing w:after="480"/>
        <w:ind w:left="708" w:firstLine="708"/>
      </w:pPr>
      <w:r>
        <w:rPr>
          <w:noProof/>
          <w:lang w:eastAsia="tr-TR"/>
        </w:rPr>
        <mc:AlternateContent>
          <mc:Choice Requires="wps">
            <w:drawing>
              <wp:anchor distT="0" distB="0" distL="114298" distR="114298" simplePos="0" relativeHeight="251669504" behindDoc="0" locked="0" layoutInCell="1" allowOverlap="1" wp14:anchorId="1039F453" wp14:editId="1A5EDF28">
                <wp:simplePos x="0" y="0"/>
                <wp:positionH relativeFrom="column">
                  <wp:posOffset>2962909</wp:posOffset>
                </wp:positionH>
                <wp:positionV relativeFrom="paragraph">
                  <wp:posOffset>188595</wp:posOffset>
                </wp:positionV>
                <wp:extent cx="0" cy="101600"/>
                <wp:effectExtent l="95250" t="0" r="114300" b="50800"/>
                <wp:wrapNone/>
                <wp:docPr id="82" name="Düz Ok Bağlayıcıs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82" o:spid="_x0000_s1026" type="#_x0000_t32" style="position:absolute;margin-left:233.3pt;margin-top:14.85pt;width:0;height:8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" strokecolor="#4579b8 [3044]">
                <v:stroke endarrow="open"/>
                <o:lock v:ext="edit" shapetype="f"/>
              </v:shape>
            </w:pict>
          </mc:Fallback>
        </mc:AlternateContent>
      </w:r>
      <w:r>
        <w:rPr>
          <w:noProof/>
          <w:lang w:eastAsia="tr-TR"/>
        </w:rPr>
        <mc:AlternateContent>
          <mc:Choice Requires="wps">
            <w:drawing>
              <wp:anchor distT="0" distB="0" distL="114300" distR="114300" simplePos="0" relativeHeight="251668480" behindDoc="0" locked="0" layoutInCell="1" allowOverlap="1" wp14:anchorId="44A3D48D" wp14:editId="5C1E08F3">
                <wp:simplePos x="0" y="0"/>
                <wp:positionH relativeFrom="column">
                  <wp:posOffset>3883660</wp:posOffset>
                </wp:positionH>
                <wp:positionV relativeFrom="paragraph">
                  <wp:posOffset>267335</wp:posOffset>
                </wp:positionV>
                <wp:extent cx="1261110" cy="392430"/>
                <wp:effectExtent l="0" t="0" r="34290" b="64770"/>
                <wp:wrapNone/>
                <wp:docPr id="8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39243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822250" w:rsidRPr="00642D63" w:rsidRDefault="00822250" w:rsidP="00194B25">
                            <w:pPr>
                              <w:jc w:val="center"/>
                              <w:rPr>
                                <w:rFonts w:ascii="Times New Roman" w:hAnsi="Times New Roman"/>
                                <w:b/>
                                <w:sz w:val="16"/>
                                <w:szCs w:val="16"/>
                              </w:rPr>
                            </w:pPr>
                            <w:r>
                              <w:rPr>
                                <w:rFonts w:ascii="Times New Roman" w:hAnsi="Times New Roman"/>
                                <w:b/>
                                <w:sz w:val="16"/>
                                <w:szCs w:val="16"/>
                              </w:rPr>
                              <w:t>OKULLAR VE KURUMLAR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27" style="position:absolute;left:0;text-align:left;margin-left:305.8pt;margin-top:21.05pt;width:99.3pt;height:3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" fillcolor="#95b3d7 [1940]" strokecolor="#95b3d7 [1940]" strokeweight="1pt">
                <v:fill color2="#dbe5f1 [660]" angle="135" focus="50%" type="gradient"/>
                <v:shadow on="t" color="#243f60 [1604]" opacity=".5" offset="1pt"/>
                <v:textbox>
                  <w:txbxContent>
                    <w:p w:rsidR="00822250" w:rsidRPr="00642D63" w:rsidRDefault="00822250" w:rsidP="00194B25">
                      <w:pPr>
                        <w:jc w:val="center"/>
                        <w:rPr>
                          <w:rFonts w:ascii="Times New Roman" w:hAnsi="Times New Roman"/>
                          <w:b/>
                          <w:sz w:val="16"/>
                          <w:szCs w:val="16"/>
                        </w:rPr>
                      </w:pPr>
                      <w:r>
                        <w:rPr>
                          <w:rFonts w:ascii="Times New Roman" w:hAnsi="Times New Roman"/>
                          <w:b/>
                          <w:sz w:val="16"/>
                          <w:szCs w:val="16"/>
                        </w:rPr>
                        <w:t>OKULLAR VE KURUMLAR</w:t>
                      </w:r>
                    </w:p>
                  </w:txbxContent>
                </v:textbox>
              </v:roundrect>
            </w:pict>
          </mc:Fallback>
        </mc:AlternateContent>
      </w:r>
      <w:r>
        <w:rPr>
          <w:noProof/>
          <w:lang w:eastAsia="tr-TR"/>
        </w:rPr>
        <mc:AlternateContent>
          <mc:Choice Requires="wps">
            <w:drawing>
              <wp:anchor distT="0" distB="0" distL="114300" distR="114300" simplePos="0" relativeHeight="251667456" behindDoc="0" locked="0" layoutInCell="1" allowOverlap="1" wp14:anchorId="074A496B" wp14:editId="47EF3A01">
                <wp:simplePos x="0" y="0"/>
                <wp:positionH relativeFrom="column">
                  <wp:posOffset>812800</wp:posOffset>
                </wp:positionH>
                <wp:positionV relativeFrom="paragraph">
                  <wp:posOffset>288925</wp:posOffset>
                </wp:positionV>
                <wp:extent cx="1235710" cy="392430"/>
                <wp:effectExtent l="0" t="0" r="40640" b="64770"/>
                <wp:wrapNone/>
                <wp:docPr id="7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39243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822250" w:rsidRPr="00642D63" w:rsidRDefault="00822250" w:rsidP="00194B25">
                            <w:pPr>
                              <w:jc w:val="center"/>
                              <w:rPr>
                                <w:rFonts w:ascii="Times New Roman" w:hAnsi="Times New Roman"/>
                                <w:b/>
                                <w:sz w:val="16"/>
                                <w:szCs w:val="16"/>
                              </w:rPr>
                            </w:pPr>
                            <w:r w:rsidRPr="00642D63">
                              <w:rPr>
                                <w:rFonts w:ascii="Times New Roman" w:hAnsi="Times New Roman"/>
                                <w:b/>
                                <w:sz w:val="16"/>
                                <w:szCs w:val="16"/>
                              </w:rPr>
                              <w:t>ÖZEL KALEM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28" style="position:absolute;left:0;text-align:left;margin-left:64pt;margin-top:22.75pt;width:97.3pt;height:3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" fillcolor="#95b3d7 [1940]" strokecolor="#95b3d7 [1940]" strokeweight="1pt">
                <v:fill color2="#dbe5f1 [660]" angle="135" focus="50%" type="gradient"/>
                <v:shadow on="t" color="#243f60 [1604]" opacity=".5" offset="1pt"/>
                <v:textbox>
                  <w:txbxContent>
                    <w:p w:rsidR="00822250" w:rsidRPr="00642D63" w:rsidRDefault="00822250" w:rsidP="00194B25">
                      <w:pPr>
                        <w:jc w:val="center"/>
                        <w:rPr>
                          <w:rFonts w:ascii="Times New Roman" w:hAnsi="Times New Roman"/>
                          <w:b/>
                          <w:sz w:val="16"/>
                          <w:szCs w:val="16"/>
                        </w:rPr>
                      </w:pPr>
                      <w:r w:rsidRPr="00642D63">
                        <w:rPr>
                          <w:rFonts w:ascii="Times New Roman" w:hAnsi="Times New Roman"/>
                          <w:b/>
                          <w:sz w:val="16"/>
                          <w:szCs w:val="16"/>
                        </w:rPr>
                        <w:t>ÖZEL KALEM</w:t>
                      </w:r>
                    </w:p>
                  </w:txbxContent>
                </v:textbox>
              </v:roundrect>
            </w:pict>
          </mc:Fallback>
        </mc:AlternateContent>
      </w:r>
      <w:r>
        <w:rPr>
          <w:noProof/>
          <w:lang w:eastAsia="tr-TR"/>
        </w:rPr>
        <mc:AlternateContent>
          <mc:Choice Requires="wps">
            <w:drawing>
              <wp:anchor distT="0" distB="0" distL="114300" distR="114300" simplePos="0" relativeHeight="251662336" behindDoc="0" locked="0" layoutInCell="1" allowOverlap="1" wp14:anchorId="3F9111AE" wp14:editId="3B600778">
                <wp:simplePos x="0" y="0"/>
                <wp:positionH relativeFrom="column">
                  <wp:posOffset>2299970</wp:posOffset>
                </wp:positionH>
                <wp:positionV relativeFrom="paragraph">
                  <wp:posOffset>290195</wp:posOffset>
                </wp:positionV>
                <wp:extent cx="1363345" cy="392430"/>
                <wp:effectExtent l="0" t="0" r="46355" b="64770"/>
                <wp:wrapNone/>
                <wp:docPr id="7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9243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822250" w:rsidRPr="00642D63" w:rsidRDefault="00822250" w:rsidP="00194B25">
                            <w:pPr>
                              <w:jc w:val="center"/>
                              <w:rPr>
                                <w:rFonts w:ascii="Times New Roman" w:hAnsi="Times New Roman"/>
                                <w:b/>
                                <w:sz w:val="16"/>
                                <w:szCs w:val="16"/>
                              </w:rPr>
                            </w:pPr>
                            <w:r>
                              <w:rPr>
                                <w:rFonts w:ascii="Times New Roman" w:hAnsi="Times New Roman"/>
                                <w:b/>
                                <w:sz w:val="16"/>
                                <w:szCs w:val="16"/>
                              </w:rPr>
                              <w:t>ŞUBE MÜDÜR</w:t>
                            </w:r>
                            <w:r w:rsidRPr="00642D63">
                              <w:rPr>
                                <w:rFonts w:ascii="Times New Roman" w:hAnsi="Times New Roman"/>
                                <w:b/>
                                <w:sz w:val="16"/>
                                <w:szCs w:val="16"/>
                              </w:rPr>
                              <w:t>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181.1pt;margin-top:22.85pt;width:107.35pt;height:3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" fillcolor="#95b3d7 [1940]" strokecolor="#95b3d7 [1940]" strokeweight="1pt">
                <v:fill color2="#dbe5f1 [660]" angle="135" focus="50%" type="gradient"/>
                <v:shadow on="t" color="#243f60 [1604]" opacity=".5" offset="1pt"/>
                <v:textbox>
                  <w:txbxContent>
                    <w:p w:rsidR="00822250" w:rsidRPr="00642D63" w:rsidRDefault="00822250" w:rsidP="00194B25">
                      <w:pPr>
                        <w:jc w:val="center"/>
                        <w:rPr>
                          <w:rFonts w:ascii="Times New Roman" w:hAnsi="Times New Roman"/>
                          <w:b/>
                          <w:sz w:val="16"/>
                          <w:szCs w:val="16"/>
                        </w:rPr>
                      </w:pPr>
                      <w:r>
                        <w:rPr>
                          <w:rFonts w:ascii="Times New Roman" w:hAnsi="Times New Roman"/>
                          <w:b/>
                          <w:sz w:val="16"/>
                          <w:szCs w:val="16"/>
                        </w:rPr>
                        <w:t>ŞUBE MÜDÜR</w:t>
                      </w:r>
                      <w:r w:rsidRPr="00642D63">
                        <w:rPr>
                          <w:rFonts w:ascii="Times New Roman" w:hAnsi="Times New Roman"/>
                          <w:b/>
                          <w:sz w:val="16"/>
                          <w:szCs w:val="16"/>
                        </w:rPr>
                        <w:t>LERİ</w:t>
                      </w:r>
                    </w:p>
                  </w:txbxContent>
                </v:textbox>
              </v:roundrect>
            </w:pict>
          </mc:Fallback>
        </mc:AlternateContent>
      </w:r>
    </w:p>
    <w:p w:rsidR="00194B25" w:rsidRDefault="00194B25" w:rsidP="00194B25">
      <w:pPr>
        <w:spacing w:after="480"/>
        <w:ind w:left="708" w:firstLine="708"/>
      </w:pPr>
      <w:r>
        <w:rPr>
          <w:noProof/>
          <w:lang w:eastAsia="tr-TR"/>
        </w:rPr>
        <mc:AlternateContent>
          <mc:Choice Requires="wps">
            <w:drawing>
              <wp:anchor distT="0" distB="0" distL="114298" distR="114298" simplePos="0" relativeHeight="251672576" behindDoc="0" locked="0" layoutInCell="1" allowOverlap="1" wp14:anchorId="58970AAB" wp14:editId="35813822">
                <wp:simplePos x="0" y="0"/>
                <wp:positionH relativeFrom="column">
                  <wp:posOffset>2953384</wp:posOffset>
                </wp:positionH>
                <wp:positionV relativeFrom="paragraph">
                  <wp:posOffset>170180</wp:posOffset>
                </wp:positionV>
                <wp:extent cx="0" cy="101600"/>
                <wp:effectExtent l="95250" t="0" r="114300" b="50800"/>
                <wp:wrapNone/>
                <wp:docPr id="85" name="Düz Ok Bağlayıcısı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1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Düz Ok Bağlayıcısı 85" o:spid="_x0000_s1026" type="#_x0000_t32" style="position:absolute;margin-left:232.55pt;margin-top:13.4pt;width:0;height:8pt;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" strokecolor="#4579b8 [3044]">
                <v:stroke endarrow="open"/>
                <o:lock v:ext="edit" shapetype="f"/>
              </v:shape>
            </w:pict>
          </mc:Fallback>
        </mc:AlternateContent>
      </w:r>
      <w:r>
        <w:rPr>
          <w:noProof/>
          <w:lang w:eastAsia="tr-TR"/>
        </w:rPr>
        <mc:AlternateContent>
          <mc:Choice Requires="wps">
            <w:drawing>
              <wp:anchor distT="0" distB="0" distL="114300" distR="114300" simplePos="0" relativeHeight="251663360" behindDoc="0" locked="0" layoutInCell="1" allowOverlap="1" wp14:anchorId="39534D6A" wp14:editId="4BCDA5E9">
                <wp:simplePos x="0" y="0"/>
                <wp:positionH relativeFrom="column">
                  <wp:posOffset>2048510</wp:posOffset>
                </wp:positionH>
                <wp:positionV relativeFrom="paragraph">
                  <wp:posOffset>271780</wp:posOffset>
                </wp:positionV>
                <wp:extent cx="1931670" cy="392430"/>
                <wp:effectExtent l="0" t="0" r="30480" b="64770"/>
                <wp:wrapNone/>
                <wp:docPr id="6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39243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822250" w:rsidRPr="00085941" w:rsidRDefault="00822250" w:rsidP="00194B25">
                            <w:pPr>
                              <w:jc w:val="center"/>
                              <w:rPr>
                                <w:rFonts w:ascii="Times New Roman" w:hAnsi="Times New Roman"/>
                                <w:b/>
                                <w:sz w:val="18"/>
                                <w:szCs w:val="18"/>
                              </w:rPr>
                            </w:pPr>
                            <w:r>
                              <w:rPr>
                                <w:rFonts w:ascii="Times New Roman" w:hAnsi="Times New Roman"/>
                                <w:b/>
                                <w:sz w:val="18"/>
                                <w:szCs w:val="18"/>
                              </w:rPr>
                              <w:t>BÖLÜMLER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30" style="position:absolute;left:0;text-align:left;margin-left:161.3pt;margin-top:21.4pt;width:152.1pt;height:3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" fillcolor="#95b3d7 [1940]" strokecolor="#95b3d7 [1940]" strokeweight="1pt">
                <v:fill color2="#dbe5f1 [660]" angle="135" focus="50%" type="gradient"/>
                <v:shadow on="t" color="#243f60 [1604]" opacity=".5" offset="1pt"/>
                <v:textbox>
                  <w:txbxContent>
                    <w:p w:rsidR="00822250" w:rsidRPr="00085941" w:rsidRDefault="00822250" w:rsidP="00194B25">
                      <w:pPr>
                        <w:jc w:val="center"/>
                        <w:rPr>
                          <w:rFonts w:ascii="Times New Roman" w:hAnsi="Times New Roman"/>
                          <w:b/>
                          <w:sz w:val="18"/>
                          <w:szCs w:val="18"/>
                        </w:rPr>
                      </w:pPr>
                      <w:r>
                        <w:rPr>
                          <w:rFonts w:ascii="Times New Roman" w:hAnsi="Times New Roman"/>
                          <w:b/>
                          <w:sz w:val="18"/>
                          <w:szCs w:val="18"/>
                        </w:rPr>
                        <w:t>BÖLÜMLER</w:t>
                      </w:r>
                    </w:p>
                  </w:txbxContent>
                </v:textbox>
              </v:roundrect>
            </w:pict>
          </mc:Fallback>
        </mc:AlternateContent>
      </w:r>
    </w:p>
    <w:p w:rsidR="00194B25" w:rsidRDefault="00194B25" w:rsidP="00CC2DCC">
      <w:pPr>
        <w:spacing w:after="480"/>
      </w:pPr>
    </w:p>
    <w:p w:rsidR="00CC2DCC" w:rsidRPr="00CC2DCC" w:rsidRDefault="00CC2DCC" w:rsidP="00CC2DCC">
      <w:pPr>
        <w:spacing w:after="480"/>
      </w:pPr>
    </w:p>
    <w:p w:rsidR="00194B25" w:rsidRDefault="00194B25" w:rsidP="00194B25">
      <w:pPr>
        <w:spacing w:after="0"/>
        <w:jc w:val="both"/>
        <w:rPr>
          <w:rFonts w:ascii="Times New Roman" w:eastAsia="Times New Roman" w:hAnsi="Times New Roman"/>
          <w:bCs/>
          <w:sz w:val="24"/>
          <w:lang w:eastAsia="tr-TR"/>
        </w:rPr>
      </w:pPr>
    </w:p>
    <w:p w:rsidR="00194B25" w:rsidRPr="00CC2DCC" w:rsidRDefault="00194B25" w:rsidP="00CC2DCC">
      <w:pPr>
        <w:spacing w:after="0" w:line="360" w:lineRule="auto"/>
        <w:ind w:firstLine="708"/>
        <w:jc w:val="both"/>
        <w:rPr>
          <w:color w:val="002060"/>
          <w:sz w:val="24"/>
          <w:szCs w:val="24"/>
        </w:rPr>
      </w:pPr>
      <w:r w:rsidRPr="00CC2DCC">
        <w:rPr>
          <w:rFonts w:eastAsia="Times New Roman"/>
          <w:bCs/>
          <w:color w:val="002060"/>
          <w:sz w:val="24"/>
          <w:szCs w:val="24"/>
          <w:lang w:eastAsia="tr-TR"/>
        </w:rPr>
        <w:t>İlçe Millî Eğitim Müdürlüğümüzün Teşkilat yapısını, İlçe Millî Eğitim Müdürü başkanlığında özel kalem, şube müdürleri, şefler ve memurlar oluşturmaktadır.</w:t>
      </w:r>
    </w:p>
    <w:p w:rsidR="00194B25" w:rsidRPr="00CC2DCC" w:rsidRDefault="00194B25" w:rsidP="00CC2DCC">
      <w:pPr>
        <w:spacing w:after="0" w:line="360" w:lineRule="auto"/>
        <w:ind w:firstLine="708"/>
        <w:rPr>
          <w:color w:val="002060"/>
          <w:sz w:val="24"/>
          <w:szCs w:val="24"/>
        </w:rPr>
      </w:pPr>
      <w:r w:rsidRPr="00CC2DCC">
        <w:rPr>
          <w:color w:val="002060"/>
          <w:sz w:val="24"/>
          <w:szCs w:val="24"/>
        </w:rPr>
        <w:t>H</w:t>
      </w:r>
      <w:r w:rsidRPr="00CC2DCC">
        <w:rPr>
          <w:rFonts w:eastAsia="Times New Roman"/>
          <w:bCs/>
          <w:color w:val="002060"/>
          <w:sz w:val="24"/>
          <w:szCs w:val="24"/>
          <w:lang w:eastAsia="tr-TR"/>
        </w:rPr>
        <w:t>izmet Birimlerimiz aşağıdaki gibidir:</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Temel Eğitim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Ortaöğretim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Mesleki ve Teknik Eğitim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Din Öğretimi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Özel Eğitim ve Rehberlik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Hayat Boyu Öğrenme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Özel Öğretim Kurumları Hizmetleri </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 xml:space="preserve">Bilgi İşlem ve Sınav Hizmetleri </w:t>
      </w:r>
    </w:p>
    <w:p w:rsidR="00194B25" w:rsidRPr="00CC2DCC" w:rsidRDefault="00194B25" w:rsidP="00CC2DCC">
      <w:pPr>
        <w:pStyle w:val="ListeParagraf"/>
        <w:numPr>
          <w:ilvl w:val="0"/>
          <w:numId w:val="1"/>
        </w:numPr>
        <w:spacing w:after="0" w:line="360" w:lineRule="auto"/>
        <w:rPr>
          <w:rFonts w:eastAsia="Times New Roman"/>
          <w:bCs/>
          <w:color w:val="002060"/>
          <w:sz w:val="24"/>
          <w:szCs w:val="24"/>
          <w:lang w:eastAsia="tr-TR"/>
        </w:rPr>
      </w:pPr>
      <w:r w:rsidRPr="00CC2DCC">
        <w:rPr>
          <w:rFonts w:eastAsia="Times New Roman"/>
          <w:bCs/>
          <w:color w:val="002060"/>
          <w:sz w:val="24"/>
          <w:szCs w:val="24"/>
          <w:lang w:eastAsia="tr-TR"/>
        </w:rPr>
        <w:t>Strateji Geliştirme Hizmetleri</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Hukuk Hizmetleri</w:t>
      </w:r>
    </w:p>
    <w:p w:rsidR="00194B25" w:rsidRPr="00CC2DCC" w:rsidRDefault="00194B25" w:rsidP="00CC2DCC">
      <w:pPr>
        <w:pStyle w:val="ListeParagraf"/>
        <w:numPr>
          <w:ilvl w:val="0"/>
          <w:numId w:val="1"/>
        </w:numPr>
        <w:spacing w:after="0" w:line="360" w:lineRule="auto"/>
        <w:rPr>
          <w:rFonts w:eastAsia="Times New Roman"/>
          <w:bCs/>
          <w:color w:val="002060"/>
          <w:sz w:val="24"/>
          <w:szCs w:val="24"/>
          <w:lang w:eastAsia="tr-TR"/>
        </w:rPr>
      </w:pPr>
      <w:r w:rsidRPr="00CC2DCC">
        <w:rPr>
          <w:rFonts w:eastAsia="Times New Roman"/>
          <w:bCs/>
          <w:color w:val="002060"/>
          <w:sz w:val="24"/>
          <w:szCs w:val="24"/>
          <w:lang w:eastAsia="tr-TR"/>
        </w:rPr>
        <w:t>İnsan Kaynakları Hizmetleri</w:t>
      </w:r>
    </w:p>
    <w:p w:rsidR="00194B25" w:rsidRPr="00CC2DCC" w:rsidRDefault="00194B25" w:rsidP="00CC2DCC">
      <w:pPr>
        <w:pStyle w:val="ListeParagraf"/>
        <w:numPr>
          <w:ilvl w:val="0"/>
          <w:numId w:val="1"/>
        </w:numPr>
        <w:spacing w:after="0" w:line="360" w:lineRule="auto"/>
        <w:rPr>
          <w:rFonts w:eastAsia="Times New Roman"/>
          <w:bCs/>
          <w:color w:val="002060"/>
          <w:sz w:val="24"/>
          <w:szCs w:val="24"/>
          <w:lang w:eastAsia="tr-TR"/>
        </w:rPr>
      </w:pPr>
      <w:r w:rsidRPr="00CC2DCC">
        <w:rPr>
          <w:rFonts w:eastAsia="Times New Roman"/>
          <w:bCs/>
          <w:color w:val="002060"/>
          <w:sz w:val="24"/>
          <w:szCs w:val="24"/>
          <w:lang w:eastAsia="tr-TR"/>
        </w:rPr>
        <w:t>Destek Hizmetleri</w:t>
      </w:r>
    </w:p>
    <w:p w:rsidR="00194B25" w:rsidRPr="00CC2DCC"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İnşaat ve Emlak Hizmetleri</w:t>
      </w:r>
    </w:p>
    <w:p w:rsidR="00194B25" w:rsidRPr="00AE4936" w:rsidRDefault="00194B25" w:rsidP="00CC2DCC">
      <w:pPr>
        <w:pStyle w:val="ListeParagraf"/>
        <w:numPr>
          <w:ilvl w:val="0"/>
          <w:numId w:val="1"/>
        </w:numPr>
        <w:spacing w:after="0" w:line="360" w:lineRule="auto"/>
        <w:rPr>
          <w:color w:val="002060"/>
          <w:sz w:val="24"/>
          <w:szCs w:val="24"/>
        </w:rPr>
      </w:pPr>
      <w:r w:rsidRPr="00CC2DCC">
        <w:rPr>
          <w:rFonts w:eastAsia="Times New Roman"/>
          <w:bCs/>
          <w:color w:val="002060"/>
          <w:sz w:val="24"/>
          <w:szCs w:val="24"/>
          <w:lang w:eastAsia="tr-TR"/>
        </w:rPr>
        <w:t>Özel Büro</w:t>
      </w:r>
    </w:p>
    <w:p w:rsidR="00AE4936" w:rsidRDefault="00AE4936" w:rsidP="00AE4936">
      <w:pPr>
        <w:pStyle w:val="ListeParagraf"/>
        <w:spacing w:after="0" w:line="360" w:lineRule="auto"/>
        <w:ind w:left="1428"/>
        <w:rPr>
          <w:rFonts w:eastAsia="Times New Roman"/>
          <w:bCs/>
          <w:color w:val="002060"/>
          <w:sz w:val="24"/>
          <w:szCs w:val="24"/>
          <w:lang w:eastAsia="tr-TR"/>
        </w:rPr>
      </w:pPr>
    </w:p>
    <w:p w:rsidR="00AE4936" w:rsidRDefault="00AE4936" w:rsidP="00AE4936">
      <w:pPr>
        <w:pStyle w:val="ListeParagraf"/>
        <w:spacing w:after="0" w:line="360" w:lineRule="auto"/>
        <w:ind w:left="1428"/>
        <w:rPr>
          <w:rFonts w:eastAsia="Times New Roman"/>
          <w:bCs/>
          <w:color w:val="002060"/>
          <w:sz w:val="24"/>
          <w:szCs w:val="24"/>
          <w:lang w:eastAsia="tr-TR"/>
        </w:rPr>
      </w:pPr>
    </w:p>
    <w:p w:rsidR="00AE4936" w:rsidRDefault="00AE4936" w:rsidP="00AE4936">
      <w:pPr>
        <w:pStyle w:val="ListeParagraf"/>
        <w:spacing w:after="0" w:line="360" w:lineRule="auto"/>
        <w:ind w:left="1428"/>
        <w:rPr>
          <w:rFonts w:eastAsia="Times New Roman"/>
          <w:bCs/>
          <w:color w:val="002060"/>
          <w:sz w:val="24"/>
          <w:szCs w:val="24"/>
          <w:lang w:eastAsia="tr-TR"/>
        </w:rPr>
      </w:pPr>
    </w:p>
    <w:p w:rsidR="00AE4936" w:rsidRPr="00CC2DCC" w:rsidRDefault="00AE4936" w:rsidP="00AE4936">
      <w:pPr>
        <w:pStyle w:val="ListeParagraf"/>
        <w:spacing w:after="0" w:line="360" w:lineRule="auto"/>
        <w:ind w:left="1428"/>
        <w:rPr>
          <w:color w:val="002060"/>
          <w:sz w:val="24"/>
          <w:szCs w:val="24"/>
        </w:rPr>
      </w:pPr>
    </w:p>
    <w:p w:rsidR="00E41A7D" w:rsidRPr="00B34C12" w:rsidRDefault="00E41A7D" w:rsidP="000C2CF2">
      <w:pPr>
        <w:pStyle w:val="ListeParagraf"/>
        <w:numPr>
          <w:ilvl w:val="0"/>
          <w:numId w:val="2"/>
        </w:numPr>
        <w:tabs>
          <w:tab w:val="left" w:pos="709"/>
          <w:tab w:val="left" w:pos="993"/>
        </w:tabs>
        <w:spacing w:after="0" w:line="360" w:lineRule="auto"/>
        <w:jc w:val="both"/>
        <w:rPr>
          <w:b/>
          <w:color w:val="002060"/>
          <w:sz w:val="24"/>
          <w:szCs w:val="24"/>
        </w:rPr>
      </w:pPr>
      <w:r w:rsidRPr="00B34C12">
        <w:rPr>
          <w:b/>
          <w:color w:val="002060"/>
          <w:sz w:val="24"/>
          <w:szCs w:val="24"/>
        </w:rPr>
        <w:t>Karabağlar İlçe Millî Eğitim Müdürlüğü İnsan Kaynakları</w:t>
      </w:r>
    </w:p>
    <w:p w:rsidR="00E41A7D" w:rsidRDefault="00E41A7D" w:rsidP="00E41A7D">
      <w:pPr>
        <w:tabs>
          <w:tab w:val="left" w:pos="426"/>
        </w:tabs>
        <w:spacing w:after="0"/>
        <w:ind w:firstLine="709"/>
        <w:jc w:val="both"/>
        <w:rPr>
          <w:color w:val="002060"/>
          <w:sz w:val="24"/>
          <w:szCs w:val="24"/>
        </w:rPr>
      </w:pPr>
      <w:r w:rsidRPr="00B34C12">
        <w:rPr>
          <w:color w:val="002060"/>
          <w:sz w:val="24"/>
          <w:szCs w:val="24"/>
        </w:rPr>
        <w:t>İlçe Millî Eğitim Müdürlüğümüz ve bağlı bölümleri Mart 2015 tarihi itibarıyla eğitim ve öğretim hizmetleri sınıfında olmak üzere toplam 3968 personel ile çalışmalarını sürdürmektedir.</w:t>
      </w:r>
    </w:p>
    <w:p w:rsidR="00B34C12" w:rsidRDefault="00B34C12" w:rsidP="00B34C12">
      <w:pPr>
        <w:tabs>
          <w:tab w:val="left" w:pos="426"/>
          <w:tab w:val="left" w:pos="567"/>
        </w:tabs>
        <w:spacing w:after="0"/>
        <w:ind w:firstLine="709"/>
        <w:jc w:val="both"/>
        <w:rPr>
          <w:color w:val="002060"/>
          <w:sz w:val="24"/>
          <w:szCs w:val="24"/>
        </w:rPr>
      </w:pPr>
    </w:p>
    <w:p w:rsidR="00BD5955" w:rsidRPr="00B34C12" w:rsidRDefault="00BD5955" w:rsidP="00B34C12">
      <w:pPr>
        <w:tabs>
          <w:tab w:val="left" w:pos="426"/>
          <w:tab w:val="left" w:pos="567"/>
        </w:tabs>
        <w:spacing w:after="0"/>
        <w:ind w:firstLine="709"/>
        <w:jc w:val="both"/>
        <w:rPr>
          <w:color w:val="002060"/>
          <w:sz w:val="24"/>
          <w:szCs w:val="24"/>
        </w:rPr>
      </w:pPr>
    </w:p>
    <w:p w:rsidR="00E41A7D" w:rsidRPr="00B34C12" w:rsidRDefault="00E41A7D" w:rsidP="000C2CF2">
      <w:pPr>
        <w:pStyle w:val="ListeParagraf"/>
        <w:numPr>
          <w:ilvl w:val="0"/>
          <w:numId w:val="2"/>
        </w:numPr>
        <w:tabs>
          <w:tab w:val="left" w:pos="0"/>
          <w:tab w:val="left" w:pos="993"/>
        </w:tabs>
        <w:spacing w:after="120" w:line="360" w:lineRule="auto"/>
        <w:jc w:val="both"/>
        <w:rPr>
          <w:b/>
          <w:color w:val="002060"/>
          <w:sz w:val="24"/>
          <w:szCs w:val="24"/>
        </w:rPr>
      </w:pPr>
      <w:r w:rsidRPr="00B34C12">
        <w:rPr>
          <w:b/>
          <w:color w:val="002060"/>
          <w:sz w:val="24"/>
          <w:szCs w:val="24"/>
        </w:rPr>
        <w:t xml:space="preserve">Karabağlar İlçe Millî Eğitim Müdürlüğü </w:t>
      </w:r>
      <w:r w:rsidR="00B34C12">
        <w:rPr>
          <w:b/>
          <w:color w:val="002060"/>
          <w:sz w:val="24"/>
          <w:szCs w:val="24"/>
        </w:rPr>
        <w:t>Teknolojik Kaynakları</w:t>
      </w:r>
    </w:p>
    <w:p w:rsidR="00B34C12" w:rsidRDefault="00E41A7D" w:rsidP="00E41A7D">
      <w:pPr>
        <w:tabs>
          <w:tab w:val="left" w:pos="426"/>
        </w:tabs>
        <w:spacing w:after="0"/>
        <w:ind w:firstLine="709"/>
        <w:jc w:val="both"/>
        <w:rPr>
          <w:color w:val="002060"/>
          <w:sz w:val="24"/>
          <w:szCs w:val="24"/>
        </w:rPr>
      </w:pPr>
      <w:r w:rsidRPr="00B34C12">
        <w:rPr>
          <w:color w:val="002060"/>
          <w:sz w:val="24"/>
          <w:szCs w:val="24"/>
        </w:rPr>
        <w:t>İlçe Millî Eğitim Müdürlüğümüz, sunmuş olduğu hizmetlerin yararlanıcılara daha hızlı ve etkili şekilde</w:t>
      </w:r>
      <w:r w:rsidR="00B34C12">
        <w:rPr>
          <w:color w:val="002060"/>
          <w:sz w:val="24"/>
          <w:szCs w:val="24"/>
        </w:rPr>
        <w:t xml:space="preserve"> </w:t>
      </w:r>
      <w:r w:rsidRPr="00B34C12">
        <w:rPr>
          <w:color w:val="002060"/>
          <w:sz w:val="24"/>
          <w:szCs w:val="24"/>
        </w:rPr>
        <w:t>ulaştırılmasını sağlayacak nitelikte güncel teknolojik araçları kullanmaktadır.</w:t>
      </w:r>
      <w:r w:rsidR="00B34C12">
        <w:rPr>
          <w:color w:val="002060"/>
          <w:sz w:val="24"/>
          <w:szCs w:val="24"/>
        </w:rPr>
        <w:t xml:space="preserve">  </w:t>
      </w:r>
    </w:p>
    <w:p w:rsidR="00E41A7D" w:rsidRDefault="00B34C12" w:rsidP="00E41A7D">
      <w:pPr>
        <w:tabs>
          <w:tab w:val="left" w:pos="426"/>
        </w:tabs>
        <w:spacing w:after="0"/>
        <w:ind w:firstLine="709"/>
        <w:jc w:val="both"/>
        <w:rPr>
          <w:color w:val="002060"/>
          <w:sz w:val="24"/>
          <w:szCs w:val="24"/>
        </w:rPr>
      </w:pPr>
      <w:r>
        <w:rPr>
          <w:color w:val="002060"/>
          <w:sz w:val="24"/>
          <w:szCs w:val="24"/>
        </w:rPr>
        <w:t xml:space="preserve"> </w:t>
      </w:r>
      <w:r w:rsidR="00E41A7D" w:rsidRPr="00B34C12">
        <w:rPr>
          <w:color w:val="002060"/>
          <w:sz w:val="24"/>
          <w:szCs w:val="24"/>
        </w:rPr>
        <w:t>Bu kapsamda Doküman Yönetim Sistemi(</w:t>
      </w:r>
      <w:hyperlink r:id="rId11" w:history="1">
        <w:r w:rsidR="00E41A7D" w:rsidRPr="00B34C12">
          <w:rPr>
            <w:rStyle w:val="Kpr"/>
            <w:color w:val="002060"/>
            <w:sz w:val="24"/>
            <w:szCs w:val="24"/>
          </w:rPr>
          <w:t>DYS</w:t>
        </w:r>
      </w:hyperlink>
      <w:r w:rsidR="00E41A7D" w:rsidRPr="00B34C12">
        <w:rPr>
          <w:color w:val="002060"/>
          <w:sz w:val="24"/>
          <w:szCs w:val="24"/>
        </w:rPr>
        <w:t>)</w:t>
      </w:r>
      <w:r>
        <w:rPr>
          <w:color w:val="002060"/>
          <w:sz w:val="24"/>
          <w:szCs w:val="24"/>
        </w:rPr>
        <w:t xml:space="preserve"> </w:t>
      </w:r>
      <w:r w:rsidR="00E41A7D" w:rsidRPr="00B34C12">
        <w:rPr>
          <w:color w:val="002060"/>
          <w:sz w:val="24"/>
          <w:szCs w:val="24"/>
        </w:rPr>
        <w:t xml:space="preserve">ve </w:t>
      </w:r>
      <w:r>
        <w:rPr>
          <w:color w:val="002060"/>
          <w:sz w:val="24"/>
          <w:szCs w:val="24"/>
        </w:rPr>
        <w:t>Evrak Takip Sistemi</w:t>
      </w:r>
      <w:r w:rsidR="00E41A7D" w:rsidRPr="00B34C12">
        <w:rPr>
          <w:color w:val="002060"/>
          <w:sz w:val="24"/>
          <w:szCs w:val="24"/>
        </w:rPr>
        <w:t xml:space="preserve"> ile resmi yazışma iş ve işlemleri gerçekleştirilmektedir. Yine MEBBİS ve e-okul sistemi üzerinden kurumsal ve bireysel iş ve işlemlerin büyük bölümü gerçekleştirilmektedir.</w:t>
      </w:r>
    </w:p>
    <w:p w:rsidR="00B34C12" w:rsidRDefault="00B34C12" w:rsidP="00B34C12">
      <w:pPr>
        <w:tabs>
          <w:tab w:val="left" w:pos="426"/>
        </w:tabs>
        <w:spacing w:after="0"/>
        <w:ind w:firstLine="709"/>
        <w:jc w:val="both"/>
        <w:rPr>
          <w:color w:val="002060"/>
          <w:sz w:val="24"/>
          <w:szCs w:val="24"/>
        </w:rPr>
      </w:pPr>
    </w:p>
    <w:p w:rsidR="00BD5955" w:rsidRPr="00B34C12" w:rsidRDefault="00BD5955" w:rsidP="00B34C12">
      <w:pPr>
        <w:tabs>
          <w:tab w:val="left" w:pos="426"/>
        </w:tabs>
        <w:spacing w:after="0"/>
        <w:ind w:firstLine="709"/>
        <w:jc w:val="both"/>
        <w:rPr>
          <w:color w:val="002060"/>
          <w:sz w:val="24"/>
          <w:szCs w:val="24"/>
        </w:rPr>
      </w:pPr>
    </w:p>
    <w:p w:rsidR="00B34C12" w:rsidRPr="00B34C12" w:rsidRDefault="00B34C12" w:rsidP="000C2CF2">
      <w:pPr>
        <w:pStyle w:val="AralkYok"/>
        <w:numPr>
          <w:ilvl w:val="0"/>
          <w:numId w:val="2"/>
        </w:numPr>
        <w:tabs>
          <w:tab w:val="left" w:pos="993"/>
        </w:tabs>
        <w:rPr>
          <w:b/>
          <w:sz w:val="24"/>
          <w:szCs w:val="24"/>
        </w:rPr>
      </w:pPr>
      <w:r w:rsidRPr="00B34C12">
        <w:rPr>
          <w:b/>
          <w:color w:val="002060"/>
          <w:sz w:val="24"/>
          <w:szCs w:val="24"/>
        </w:rPr>
        <w:t xml:space="preserve"> Karabağlar İlçe Millî Eğitim Müdürlüğü Mali Kaynakları</w:t>
      </w:r>
    </w:p>
    <w:p w:rsidR="00B34C12" w:rsidRPr="00B34C12" w:rsidRDefault="00B34C12" w:rsidP="00B34C12">
      <w:pPr>
        <w:tabs>
          <w:tab w:val="left" w:pos="426"/>
        </w:tabs>
        <w:spacing w:after="0"/>
        <w:ind w:firstLine="709"/>
        <w:jc w:val="both"/>
        <w:rPr>
          <w:color w:val="002060"/>
          <w:sz w:val="24"/>
          <w:szCs w:val="24"/>
        </w:rPr>
      </w:pPr>
    </w:p>
    <w:p w:rsidR="00B34C12" w:rsidRPr="00B34C12" w:rsidRDefault="00B34C12" w:rsidP="00B34C12">
      <w:pPr>
        <w:tabs>
          <w:tab w:val="left" w:pos="426"/>
        </w:tabs>
        <w:spacing w:after="0"/>
        <w:ind w:firstLine="709"/>
        <w:jc w:val="both"/>
        <w:rPr>
          <w:color w:val="002060"/>
          <w:sz w:val="24"/>
          <w:szCs w:val="24"/>
        </w:rPr>
      </w:pPr>
      <w:r w:rsidRPr="00B34C12">
        <w:rPr>
          <w:color w:val="002060"/>
          <w:sz w:val="24"/>
          <w:szCs w:val="24"/>
        </w:rPr>
        <w:t xml:space="preserve">İlçe Millî Eğitim Müdürlüğümüzde eğitim ve öğretimin başlıca finans kaynaklarını Millî Eğitim Bakanlığından gelen bütçe, okul-aile birliği gelirleri, </w:t>
      </w:r>
      <w:r>
        <w:rPr>
          <w:color w:val="002060"/>
          <w:sz w:val="24"/>
          <w:szCs w:val="24"/>
        </w:rPr>
        <w:t xml:space="preserve">kantin gelirleri, MTSK gelirleri, </w:t>
      </w:r>
      <w:r w:rsidRPr="00B34C12">
        <w:rPr>
          <w:color w:val="002060"/>
          <w:sz w:val="24"/>
          <w:szCs w:val="24"/>
        </w:rPr>
        <w:t xml:space="preserve">yerel ve ulusal kurum ve kuruluşlardan sağlanan proje destekli hibeler, gerçek ve tüzel kişilerin bağışları oluşturmaktadır. </w:t>
      </w:r>
    </w:p>
    <w:p w:rsidR="00B34C12" w:rsidRPr="00B34C12" w:rsidRDefault="00B34C12" w:rsidP="00E41A7D">
      <w:pPr>
        <w:tabs>
          <w:tab w:val="left" w:pos="426"/>
        </w:tabs>
        <w:spacing w:after="0"/>
        <w:ind w:firstLine="709"/>
        <w:jc w:val="both"/>
        <w:rPr>
          <w:color w:val="002060"/>
          <w:sz w:val="24"/>
          <w:szCs w:val="24"/>
        </w:rPr>
      </w:pPr>
    </w:p>
    <w:p w:rsidR="006C0EA6" w:rsidRDefault="006C0EA6"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BD5955" w:rsidRDefault="00BD5955" w:rsidP="00CC2DCC">
      <w:pPr>
        <w:spacing w:line="360" w:lineRule="auto"/>
        <w:rPr>
          <w:rFonts w:cs="Times New Roman"/>
          <w:color w:val="002060"/>
          <w:sz w:val="24"/>
          <w:szCs w:val="24"/>
        </w:rPr>
      </w:pPr>
    </w:p>
    <w:p w:rsidR="00015245" w:rsidRPr="00015245" w:rsidRDefault="00015245" w:rsidP="00E659CF">
      <w:pPr>
        <w:keepNext/>
        <w:tabs>
          <w:tab w:val="left" w:pos="426"/>
        </w:tabs>
        <w:spacing w:after="0" w:line="360" w:lineRule="auto"/>
        <w:ind w:left="708"/>
        <w:rPr>
          <w:rFonts w:ascii="Times New Roman" w:eastAsia="Times New Roman" w:hAnsi="Times New Roman"/>
          <w:b/>
          <w:bCs/>
          <w:color w:val="002060"/>
          <w:sz w:val="24"/>
          <w:lang w:eastAsia="tr-TR"/>
        </w:rPr>
      </w:pPr>
      <w:r w:rsidRPr="00015245">
        <w:rPr>
          <w:rFonts w:ascii="Times New Roman" w:eastAsia="Times New Roman" w:hAnsi="Times New Roman"/>
          <w:b/>
          <w:bCs/>
          <w:color w:val="002060"/>
          <w:sz w:val="24"/>
          <w:lang w:eastAsia="tr-TR"/>
        </w:rPr>
        <w:t>GZFT ANALİZİ</w:t>
      </w:r>
    </w:p>
    <w:p w:rsidR="00015245" w:rsidRPr="00015245" w:rsidRDefault="00015245" w:rsidP="00E659CF">
      <w:pPr>
        <w:keepNext/>
        <w:spacing w:after="0" w:line="360" w:lineRule="auto"/>
        <w:ind w:firstLine="709"/>
        <w:rPr>
          <w:rFonts w:ascii="Times New Roman" w:eastAsia="Times New Roman" w:hAnsi="Times New Roman"/>
          <w:b/>
          <w:bCs/>
          <w:color w:val="002060"/>
          <w:sz w:val="24"/>
          <w:szCs w:val="28"/>
          <w:lang w:eastAsia="tr-TR"/>
        </w:rPr>
      </w:pPr>
      <w:r w:rsidRPr="00015245">
        <w:rPr>
          <w:rFonts w:ascii="Times New Roman" w:eastAsia="Times New Roman" w:hAnsi="Times New Roman"/>
          <w:b/>
          <w:bCs/>
          <w:color w:val="002060"/>
          <w:sz w:val="24"/>
          <w:szCs w:val="28"/>
          <w:lang w:eastAsia="tr-TR"/>
        </w:rPr>
        <w:t>Yöntem:</w:t>
      </w:r>
    </w:p>
    <w:p w:rsidR="00015245" w:rsidRPr="00015245" w:rsidRDefault="00015245" w:rsidP="00E659CF">
      <w:pPr>
        <w:keepNext/>
        <w:spacing w:after="0" w:line="360" w:lineRule="auto"/>
        <w:ind w:firstLine="709"/>
        <w:jc w:val="both"/>
        <w:rPr>
          <w:rFonts w:ascii="Times New Roman" w:eastAsia="Times New Roman" w:hAnsi="Times New Roman"/>
          <w:bCs/>
          <w:color w:val="002060"/>
          <w:sz w:val="24"/>
          <w:szCs w:val="24"/>
          <w:lang w:eastAsia="tr-TR"/>
        </w:rPr>
        <w:sectPr w:rsidR="00015245" w:rsidRPr="00015245" w:rsidSect="00822250">
          <w:headerReference w:type="even" r:id="rId12"/>
          <w:headerReference w:type="default" r:id="rId13"/>
          <w:footerReference w:type="default" r:id="rId14"/>
          <w:headerReference w:type="first" r:id="rId15"/>
          <w:pgSz w:w="11907" w:h="16840" w:code="9"/>
          <w:pgMar w:top="993" w:right="1417" w:bottom="1418" w:left="1418" w:header="709" w:footer="709" w:gutter="0"/>
          <w:pgNumType w:start="1"/>
          <w:cols w:space="708"/>
          <w:docGrid w:linePitch="360"/>
        </w:sectPr>
      </w:pPr>
      <w:r w:rsidRPr="00015245">
        <w:rPr>
          <w:rFonts w:ascii="Times New Roman" w:eastAsia="Times New Roman" w:hAnsi="Times New Roman"/>
          <w:bCs/>
          <w:color w:val="002060"/>
          <w:sz w:val="24"/>
          <w:szCs w:val="24"/>
          <w:lang w:eastAsia="tr-TR"/>
        </w:rPr>
        <w:t xml:space="preserve">İlçe Millî Eğitim Müdürlüğümüzün anket ve beyin fırtınası yöntemlerinden yararlanılarak güçlü ve zayıf yönleri ile fırsat ve tehditlerini belirlemeye yönelik GZFT çalışmaları </w:t>
      </w:r>
      <w:proofErr w:type="gramStart"/>
      <w:r w:rsidRPr="00015245">
        <w:rPr>
          <w:rFonts w:ascii="Times New Roman" w:eastAsia="Times New Roman" w:hAnsi="Times New Roman"/>
          <w:bCs/>
          <w:color w:val="002060"/>
          <w:sz w:val="24"/>
          <w:szCs w:val="24"/>
          <w:lang w:eastAsia="tr-TR"/>
        </w:rPr>
        <w:t>yapılmıştır.Bunun</w:t>
      </w:r>
      <w:proofErr w:type="gramEnd"/>
      <w:r w:rsidRPr="00015245">
        <w:rPr>
          <w:rFonts w:ascii="Times New Roman" w:eastAsia="Times New Roman" w:hAnsi="Times New Roman"/>
          <w:bCs/>
          <w:color w:val="002060"/>
          <w:sz w:val="24"/>
          <w:szCs w:val="24"/>
          <w:lang w:eastAsia="tr-TR"/>
        </w:rPr>
        <w:t xml:space="preserve"> yanında, dış paydaşlarla yapılan görüşmeler, personel algı anketleri ve öz değerlendirme sonuçları birleştirilerek GZFT analizi tamamlanmıştır.</w:t>
      </w:r>
    </w:p>
    <w:p w:rsidR="00015245" w:rsidRPr="00AE4936" w:rsidRDefault="00015245" w:rsidP="00015245">
      <w:pPr>
        <w:keepNext/>
        <w:spacing w:after="0" w:line="240" w:lineRule="auto"/>
        <w:rPr>
          <w:rFonts w:ascii="Times New Roman" w:eastAsia="Times New Roman" w:hAnsi="Times New Roman"/>
          <w:b/>
          <w:bCs/>
          <w:color w:val="002060"/>
          <w:szCs w:val="28"/>
          <w:lang w:eastAsia="tr-TR"/>
        </w:rPr>
      </w:pPr>
      <w:r w:rsidRPr="00AE4936">
        <w:rPr>
          <w:rFonts w:ascii="Times New Roman" w:eastAsia="Times New Roman" w:hAnsi="Times New Roman"/>
          <w:b/>
          <w:bCs/>
          <w:color w:val="002060"/>
          <w:szCs w:val="28"/>
          <w:lang w:eastAsia="tr-TR"/>
        </w:rPr>
        <w:lastRenderedPageBreak/>
        <w:t>Tablo-</w:t>
      </w:r>
      <w:r w:rsidR="00AE4936" w:rsidRPr="00AE4936">
        <w:rPr>
          <w:rFonts w:ascii="Times New Roman" w:eastAsia="Times New Roman" w:hAnsi="Times New Roman"/>
          <w:b/>
          <w:bCs/>
          <w:color w:val="002060"/>
          <w:szCs w:val="28"/>
          <w:lang w:eastAsia="tr-TR"/>
        </w:rPr>
        <w:t>1</w:t>
      </w:r>
      <w:r w:rsidRPr="00AE4936">
        <w:rPr>
          <w:rFonts w:ascii="Times New Roman" w:eastAsia="Times New Roman" w:hAnsi="Times New Roman"/>
          <w:b/>
          <w:bCs/>
          <w:color w:val="002060"/>
          <w:szCs w:val="28"/>
          <w:lang w:eastAsia="tr-TR"/>
        </w:rPr>
        <w:t>:Karabağlar İlçe Millî Eğitim Müdürlüğünün Güçlü ve Zayıf Yönleri</w:t>
      </w:r>
    </w:p>
    <w:tbl>
      <w:tblPr>
        <w:tblStyle w:val="TabloKlavuzu"/>
        <w:tblW w:w="5000" w:type="pct"/>
        <w:tblLook w:val="04A0" w:firstRow="1" w:lastRow="0" w:firstColumn="1" w:lastColumn="0" w:noHBand="0" w:noVBand="1"/>
      </w:tblPr>
      <w:tblGrid>
        <w:gridCol w:w="4026"/>
        <w:gridCol w:w="3981"/>
        <w:gridCol w:w="3969"/>
      </w:tblGrid>
      <w:tr w:rsidR="00015245" w:rsidRPr="00C03A8F" w:rsidTr="00822250">
        <w:trPr>
          <w:trHeight w:val="227"/>
        </w:trPr>
        <w:tc>
          <w:tcPr>
            <w:tcW w:w="5000" w:type="pct"/>
            <w:gridSpan w:val="3"/>
            <w:shd w:val="clear" w:color="auto" w:fill="8DB3E2" w:themeFill="text2" w:themeFillTint="66"/>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rPr>
              <w:t>Güçlü Yönler</w:t>
            </w:r>
          </w:p>
        </w:tc>
      </w:tr>
      <w:tr w:rsidR="00015245" w:rsidRPr="00C03A8F" w:rsidTr="00822250">
        <w:trPr>
          <w:trHeight w:val="189"/>
        </w:trPr>
        <w:tc>
          <w:tcPr>
            <w:tcW w:w="1681"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015245" w:rsidRPr="00C03A8F" w:rsidTr="00822250">
        <w:trPr>
          <w:trHeight w:val="2217"/>
        </w:trPr>
        <w:tc>
          <w:tcPr>
            <w:tcW w:w="1681" w:type="pct"/>
          </w:tcPr>
          <w:p w:rsidR="00015245" w:rsidRPr="00C8645E" w:rsidRDefault="00015245" w:rsidP="000C2CF2">
            <w:pPr>
              <w:pStyle w:val="ListeParagraf"/>
              <w:numPr>
                <w:ilvl w:val="0"/>
                <w:numId w:val="41"/>
              </w:numPr>
              <w:spacing w:line="259" w:lineRule="auto"/>
              <w:ind w:left="284" w:hanging="284"/>
              <w:jc w:val="both"/>
              <w:rPr>
                <w:rFonts w:ascii="Times New Roman" w:hAnsi="Times New Roman"/>
                <w:sz w:val="18"/>
                <w:szCs w:val="16"/>
              </w:rPr>
            </w:pPr>
            <w:r w:rsidRPr="00C8645E">
              <w:rPr>
                <w:rFonts w:ascii="Times New Roman" w:hAnsi="Times New Roman"/>
                <w:sz w:val="18"/>
                <w:szCs w:val="16"/>
              </w:rPr>
              <w:t>Eğitime erişim</w:t>
            </w:r>
            <w:r>
              <w:rPr>
                <w:rFonts w:ascii="Times New Roman" w:hAnsi="Times New Roman"/>
                <w:sz w:val="18"/>
                <w:szCs w:val="16"/>
              </w:rPr>
              <w:t>i arttıran projelerin olması</w:t>
            </w:r>
          </w:p>
          <w:p w:rsidR="00015245" w:rsidRPr="00C8645E" w:rsidRDefault="00015245" w:rsidP="000C2CF2">
            <w:pPr>
              <w:pStyle w:val="ListeParagraf"/>
              <w:numPr>
                <w:ilvl w:val="0"/>
                <w:numId w:val="41"/>
              </w:numPr>
              <w:spacing w:line="259" w:lineRule="auto"/>
              <w:ind w:left="284" w:hanging="284"/>
              <w:jc w:val="both"/>
              <w:rPr>
                <w:rFonts w:ascii="Times New Roman" w:hAnsi="Times New Roman"/>
                <w:sz w:val="18"/>
                <w:szCs w:val="16"/>
              </w:rPr>
            </w:pPr>
            <w:r w:rsidRPr="00C8645E">
              <w:rPr>
                <w:rFonts w:ascii="Times New Roman" w:hAnsi="Times New Roman"/>
                <w:sz w:val="18"/>
                <w:szCs w:val="16"/>
              </w:rPr>
              <w:t>Eği</w:t>
            </w:r>
            <w:r>
              <w:rPr>
                <w:rFonts w:ascii="Times New Roman" w:hAnsi="Times New Roman"/>
                <w:sz w:val="18"/>
                <w:szCs w:val="16"/>
              </w:rPr>
              <w:t>tim kurumlarının çeşitliliği</w:t>
            </w:r>
          </w:p>
          <w:p w:rsidR="00015245" w:rsidRPr="00C8645E" w:rsidRDefault="00015245" w:rsidP="000C2CF2">
            <w:pPr>
              <w:pStyle w:val="ListeParagraf"/>
              <w:numPr>
                <w:ilvl w:val="0"/>
                <w:numId w:val="41"/>
              </w:numPr>
              <w:spacing w:line="259" w:lineRule="auto"/>
              <w:ind w:left="284" w:hanging="284"/>
              <w:jc w:val="both"/>
              <w:rPr>
                <w:rFonts w:ascii="Times New Roman" w:hAnsi="Times New Roman"/>
                <w:sz w:val="18"/>
                <w:szCs w:val="16"/>
              </w:rPr>
            </w:pPr>
            <w:r w:rsidRPr="00C8645E">
              <w:rPr>
                <w:rFonts w:ascii="Times New Roman" w:hAnsi="Times New Roman"/>
                <w:sz w:val="18"/>
                <w:szCs w:val="16"/>
              </w:rPr>
              <w:t>Fiziki alt yapının (derslik, okul) ihtiyacı karşılıyor olması</w:t>
            </w:r>
          </w:p>
          <w:p w:rsidR="00015245" w:rsidRPr="00C8645E" w:rsidRDefault="00015245" w:rsidP="000C2CF2">
            <w:pPr>
              <w:pStyle w:val="ListeParagraf"/>
              <w:numPr>
                <w:ilvl w:val="0"/>
                <w:numId w:val="41"/>
              </w:numPr>
              <w:spacing w:line="259" w:lineRule="auto"/>
              <w:ind w:left="284" w:hanging="284"/>
              <w:jc w:val="both"/>
              <w:rPr>
                <w:rFonts w:ascii="Times New Roman" w:hAnsi="Times New Roman"/>
                <w:sz w:val="18"/>
                <w:szCs w:val="16"/>
              </w:rPr>
            </w:pPr>
            <w:r w:rsidRPr="00C8645E">
              <w:rPr>
                <w:rFonts w:ascii="Times New Roman" w:hAnsi="Times New Roman"/>
                <w:sz w:val="18"/>
                <w:szCs w:val="16"/>
              </w:rPr>
              <w:t>Öğrencilere yönelik sosyal, sportif ve kültürel çalışmalar ile yarışma</w:t>
            </w:r>
            <w:r>
              <w:rPr>
                <w:rFonts w:ascii="Times New Roman" w:hAnsi="Times New Roman"/>
                <w:sz w:val="18"/>
                <w:szCs w:val="16"/>
              </w:rPr>
              <w:t>ların yapılması</w:t>
            </w:r>
          </w:p>
          <w:p w:rsidR="00015245" w:rsidRPr="00C8645E" w:rsidRDefault="00015245" w:rsidP="000C2CF2">
            <w:pPr>
              <w:pStyle w:val="ListeParagraf"/>
              <w:numPr>
                <w:ilvl w:val="0"/>
                <w:numId w:val="41"/>
              </w:numPr>
              <w:spacing w:line="259" w:lineRule="auto"/>
              <w:ind w:left="284" w:hanging="284"/>
              <w:jc w:val="both"/>
              <w:rPr>
                <w:rFonts w:ascii="Times New Roman" w:hAnsi="Times New Roman"/>
                <w:bCs/>
                <w:sz w:val="18"/>
                <w:szCs w:val="16"/>
              </w:rPr>
            </w:pPr>
            <w:r>
              <w:rPr>
                <w:rFonts w:ascii="Times New Roman" w:hAnsi="Times New Roman"/>
                <w:bCs/>
                <w:sz w:val="18"/>
                <w:szCs w:val="16"/>
              </w:rPr>
              <w:t>İlçe</w:t>
            </w:r>
            <w:r w:rsidRPr="00C8645E">
              <w:rPr>
                <w:rFonts w:ascii="Times New Roman" w:hAnsi="Times New Roman"/>
                <w:bCs/>
                <w:sz w:val="18"/>
                <w:szCs w:val="16"/>
              </w:rPr>
              <w:t xml:space="preserve">mizde ulusal ve uluslararası kaynaklı </w:t>
            </w:r>
            <w:r>
              <w:rPr>
                <w:rFonts w:ascii="Times New Roman" w:hAnsi="Times New Roman"/>
                <w:bCs/>
                <w:sz w:val="18"/>
                <w:szCs w:val="16"/>
              </w:rPr>
              <w:t>projelere, projelerin yapımı ve takibine önem verilmesi</w:t>
            </w:r>
          </w:p>
        </w:tc>
        <w:tc>
          <w:tcPr>
            <w:tcW w:w="1662" w:type="pct"/>
          </w:tcPr>
          <w:p w:rsidR="00015245" w:rsidRPr="00C8645E" w:rsidRDefault="00015245" w:rsidP="000C2CF2">
            <w:pPr>
              <w:pStyle w:val="ListeParagraf"/>
              <w:numPr>
                <w:ilvl w:val="0"/>
                <w:numId w:val="41"/>
              </w:numPr>
              <w:ind w:left="323" w:hanging="283"/>
              <w:jc w:val="both"/>
              <w:rPr>
                <w:rFonts w:ascii="Times New Roman" w:hAnsi="Times New Roman"/>
                <w:sz w:val="18"/>
                <w:szCs w:val="16"/>
              </w:rPr>
            </w:pPr>
            <w:r w:rsidRPr="00C8645E">
              <w:rPr>
                <w:rFonts w:ascii="Times New Roman" w:hAnsi="Times New Roman"/>
                <w:sz w:val="18"/>
                <w:szCs w:val="16"/>
              </w:rPr>
              <w:t xml:space="preserve">Öğrencilere yönelik sosyal, sportif ve </w:t>
            </w:r>
            <w:r>
              <w:rPr>
                <w:rFonts w:ascii="Times New Roman" w:hAnsi="Times New Roman"/>
                <w:sz w:val="18"/>
                <w:szCs w:val="16"/>
              </w:rPr>
              <w:t>kültürel çalışmaların yapılması</w:t>
            </w:r>
          </w:p>
          <w:p w:rsidR="00015245" w:rsidRDefault="00015245" w:rsidP="000C2CF2">
            <w:pPr>
              <w:pStyle w:val="ListeParagraf"/>
              <w:numPr>
                <w:ilvl w:val="0"/>
                <w:numId w:val="41"/>
              </w:numPr>
              <w:ind w:left="323" w:hanging="283"/>
              <w:jc w:val="both"/>
              <w:rPr>
                <w:rFonts w:ascii="Times New Roman" w:hAnsi="Times New Roman"/>
                <w:bCs/>
                <w:sz w:val="18"/>
                <w:szCs w:val="16"/>
              </w:rPr>
            </w:pPr>
            <w:r>
              <w:rPr>
                <w:rFonts w:ascii="Times New Roman" w:hAnsi="Times New Roman"/>
                <w:bCs/>
                <w:sz w:val="18"/>
                <w:szCs w:val="16"/>
              </w:rPr>
              <w:t>İlçe</w:t>
            </w:r>
            <w:r w:rsidRPr="00C8645E">
              <w:rPr>
                <w:rFonts w:ascii="Times New Roman" w:hAnsi="Times New Roman"/>
                <w:bCs/>
                <w:sz w:val="18"/>
                <w:szCs w:val="16"/>
              </w:rPr>
              <w:t xml:space="preserve">mizde ulusal ve uluslararası kaynaklı </w:t>
            </w:r>
            <w:r>
              <w:rPr>
                <w:rFonts w:ascii="Times New Roman" w:hAnsi="Times New Roman"/>
                <w:bCs/>
                <w:sz w:val="18"/>
                <w:szCs w:val="16"/>
              </w:rPr>
              <w:t>projelere, projelerin yapımı ve takibine önem verilmesi</w:t>
            </w:r>
          </w:p>
          <w:p w:rsidR="00015245" w:rsidRPr="00C8645E" w:rsidRDefault="00015245" w:rsidP="000C2CF2">
            <w:pPr>
              <w:pStyle w:val="ListeParagraf"/>
              <w:numPr>
                <w:ilvl w:val="0"/>
                <w:numId w:val="41"/>
              </w:numPr>
              <w:ind w:left="323" w:hanging="283"/>
              <w:jc w:val="both"/>
              <w:rPr>
                <w:rFonts w:ascii="Times New Roman" w:hAnsi="Times New Roman"/>
                <w:bCs/>
                <w:sz w:val="18"/>
                <w:szCs w:val="16"/>
              </w:rPr>
            </w:pPr>
            <w:r w:rsidRPr="00C8645E">
              <w:rPr>
                <w:rFonts w:ascii="Times New Roman" w:hAnsi="Times New Roman"/>
                <w:bCs/>
                <w:sz w:val="18"/>
                <w:szCs w:val="16"/>
              </w:rPr>
              <w:t>Mesleki v</w:t>
            </w:r>
            <w:r>
              <w:rPr>
                <w:rFonts w:ascii="Times New Roman" w:hAnsi="Times New Roman"/>
                <w:bCs/>
                <w:sz w:val="18"/>
                <w:szCs w:val="16"/>
              </w:rPr>
              <w:t>e teknik eğitime önem verilmesi</w:t>
            </w:r>
          </w:p>
          <w:p w:rsidR="00015245" w:rsidRPr="00C8645E" w:rsidRDefault="00015245" w:rsidP="000C2CF2">
            <w:pPr>
              <w:pStyle w:val="ListeParagraf"/>
              <w:numPr>
                <w:ilvl w:val="0"/>
                <w:numId w:val="41"/>
              </w:numPr>
              <w:ind w:left="323" w:hanging="283"/>
              <w:jc w:val="both"/>
              <w:rPr>
                <w:rFonts w:ascii="Times New Roman" w:hAnsi="Times New Roman"/>
                <w:bCs/>
                <w:sz w:val="18"/>
                <w:szCs w:val="16"/>
              </w:rPr>
            </w:pPr>
            <w:r>
              <w:rPr>
                <w:rFonts w:ascii="Times New Roman" w:hAnsi="Times New Roman"/>
                <w:bCs/>
                <w:sz w:val="18"/>
                <w:szCs w:val="16"/>
              </w:rPr>
              <w:t>Eğitim kurumlarının çeşitliliği</w:t>
            </w:r>
          </w:p>
          <w:p w:rsidR="00015245" w:rsidRPr="00C8645E" w:rsidRDefault="00015245" w:rsidP="00822250">
            <w:pPr>
              <w:pStyle w:val="ListeParagraf"/>
              <w:ind w:left="323"/>
              <w:jc w:val="both"/>
              <w:rPr>
                <w:rFonts w:ascii="Times New Roman" w:hAnsi="Times New Roman"/>
                <w:sz w:val="18"/>
                <w:szCs w:val="16"/>
              </w:rPr>
            </w:pPr>
          </w:p>
        </w:tc>
        <w:tc>
          <w:tcPr>
            <w:tcW w:w="1657" w:type="pct"/>
          </w:tcPr>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Teknolojik alt yapının iyi durumda olması</w:t>
            </w:r>
          </w:p>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Hayırseverler ile güçlü iletişimin bulunması</w:t>
            </w:r>
          </w:p>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Üst düzey yöneticilerin katılımcı</w:t>
            </w:r>
            <w:r>
              <w:rPr>
                <w:rFonts w:ascii="Times New Roman" w:hAnsi="Times New Roman"/>
                <w:sz w:val="18"/>
                <w:szCs w:val="16"/>
              </w:rPr>
              <w:t xml:space="preserve"> yönetim anlayışına açık olması</w:t>
            </w:r>
          </w:p>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Kurum içi öz değerlendirmenin yapılması</w:t>
            </w:r>
          </w:p>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Paydaşların İl</w:t>
            </w:r>
            <w:r>
              <w:rPr>
                <w:rFonts w:ascii="Times New Roman" w:hAnsi="Times New Roman"/>
                <w:sz w:val="18"/>
                <w:szCs w:val="16"/>
              </w:rPr>
              <w:t>çe MEM’</w:t>
            </w:r>
            <w:r w:rsidRPr="00C8645E">
              <w:rPr>
                <w:rFonts w:ascii="Times New Roman" w:hAnsi="Times New Roman"/>
                <w:sz w:val="18"/>
                <w:szCs w:val="16"/>
              </w:rPr>
              <w:t>e bağlı yönetim birimlerine, her aşamada erişe</w:t>
            </w:r>
            <w:r>
              <w:rPr>
                <w:rFonts w:ascii="Times New Roman" w:hAnsi="Times New Roman"/>
                <w:sz w:val="18"/>
                <w:szCs w:val="16"/>
              </w:rPr>
              <w:t>bilme oranlarının yüksek olması</w:t>
            </w:r>
          </w:p>
          <w:p w:rsidR="00015245" w:rsidRPr="00C8645E" w:rsidRDefault="00015245" w:rsidP="000C2CF2">
            <w:pPr>
              <w:pStyle w:val="ListeParagraf"/>
              <w:numPr>
                <w:ilvl w:val="0"/>
                <w:numId w:val="41"/>
              </w:numPr>
              <w:ind w:left="275" w:hanging="275"/>
              <w:jc w:val="both"/>
              <w:rPr>
                <w:rFonts w:ascii="Times New Roman" w:hAnsi="Times New Roman"/>
                <w:sz w:val="18"/>
                <w:szCs w:val="16"/>
              </w:rPr>
            </w:pPr>
            <w:r w:rsidRPr="00C8645E">
              <w:rPr>
                <w:rFonts w:ascii="Times New Roman" w:hAnsi="Times New Roman"/>
                <w:sz w:val="18"/>
                <w:szCs w:val="16"/>
              </w:rPr>
              <w:t xml:space="preserve">Bilgi işlem bölümünün teknik kapasitesinin yüksek, donanımlı, eğitimli, takım çalışması </w:t>
            </w:r>
            <w:r>
              <w:rPr>
                <w:rFonts w:ascii="Times New Roman" w:hAnsi="Times New Roman"/>
                <w:sz w:val="18"/>
                <w:szCs w:val="16"/>
              </w:rPr>
              <w:t>içinde olan bir ekibinin olması</w:t>
            </w:r>
          </w:p>
        </w:tc>
      </w:tr>
      <w:tr w:rsidR="00015245" w:rsidRPr="00C03A8F" w:rsidTr="00822250">
        <w:trPr>
          <w:trHeight w:val="227"/>
        </w:trPr>
        <w:tc>
          <w:tcPr>
            <w:tcW w:w="5000" w:type="pct"/>
            <w:gridSpan w:val="3"/>
            <w:shd w:val="clear" w:color="auto" w:fill="8DB3E2" w:themeFill="text2" w:themeFillTint="66"/>
            <w:vAlign w:val="center"/>
          </w:tcPr>
          <w:p w:rsidR="00015245" w:rsidRPr="00C03A8F" w:rsidRDefault="00015245" w:rsidP="00822250">
            <w:pPr>
              <w:pStyle w:val="ListeParagraf"/>
              <w:ind w:left="0"/>
              <w:jc w:val="center"/>
              <w:rPr>
                <w:rFonts w:ascii="Times New Roman" w:hAnsi="Times New Roman"/>
                <w:b/>
                <w:szCs w:val="16"/>
              </w:rPr>
            </w:pPr>
            <w:r w:rsidRPr="00C03A8F">
              <w:rPr>
                <w:rFonts w:ascii="Times New Roman" w:hAnsi="Times New Roman"/>
                <w:b/>
              </w:rPr>
              <w:t>Zayıf Yönler</w:t>
            </w:r>
          </w:p>
        </w:tc>
      </w:tr>
      <w:tr w:rsidR="00015245" w:rsidRPr="00C03A8F" w:rsidTr="00822250">
        <w:trPr>
          <w:trHeight w:val="178"/>
        </w:trPr>
        <w:tc>
          <w:tcPr>
            <w:tcW w:w="1681"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662"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657"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015245" w:rsidRPr="00C03A8F" w:rsidTr="00822250">
        <w:trPr>
          <w:trHeight w:val="3548"/>
        </w:trPr>
        <w:tc>
          <w:tcPr>
            <w:tcW w:w="1681" w:type="pct"/>
          </w:tcPr>
          <w:p w:rsidR="00015245" w:rsidRPr="005A4D56" w:rsidRDefault="00015245" w:rsidP="000C2CF2">
            <w:pPr>
              <w:pStyle w:val="ListeParagraf"/>
              <w:numPr>
                <w:ilvl w:val="0"/>
                <w:numId w:val="42"/>
              </w:numPr>
              <w:spacing w:line="259" w:lineRule="auto"/>
              <w:ind w:left="284" w:hanging="284"/>
              <w:jc w:val="both"/>
              <w:rPr>
                <w:rFonts w:ascii="Times New Roman" w:hAnsi="Times New Roman"/>
                <w:sz w:val="18"/>
                <w:szCs w:val="16"/>
              </w:rPr>
            </w:pPr>
            <w:r w:rsidRPr="005A4D56">
              <w:rPr>
                <w:rFonts w:ascii="Times New Roman" w:hAnsi="Times New Roman"/>
                <w:sz w:val="18"/>
                <w:szCs w:val="16"/>
              </w:rPr>
              <w:t>Mesleki eğitim veren kurumlarda öğrencilere yönelik, meslek tercihlerinde ve yönlendirmede sektör ile olması gereken i</w:t>
            </w:r>
            <w:r>
              <w:rPr>
                <w:rFonts w:ascii="Times New Roman" w:hAnsi="Times New Roman"/>
                <w:sz w:val="18"/>
                <w:szCs w:val="16"/>
              </w:rPr>
              <w:t>şbirliğinin yetersiz olması</w:t>
            </w:r>
          </w:p>
          <w:p w:rsidR="00015245" w:rsidRPr="005A4D56" w:rsidRDefault="00015245" w:rsidP="000C2CF2">
            <w:pPr>
              <w:pStyle w:val="ListeParagraf"/>
              <w:numPr>
                <w:ilvl w:val="0"/>
                <w:numId w:val="42"/>
              </w:numPr>
              <w:spacing w:line="259" w:lineRule="auto"/>
              <w:ind w:left="284" w:hanging="284"/>
              <w:jc w:val="both"/>
              <w:rPr>
                <w:rFonts w:ascii="Times New Roman" w:hAnsi="Times New Roman"/>
                <w:sz w:val="18"/>
                <w:szCs w:val="16"/>
              </w:rPr>
            </w:pPr>
            <w:r w:rsidRPr="005A4D56">
              <w:rPr>
                <w:rFonts w:ascii="Times New Roman" w:hAnsi="Times New Roman"/>
                <w:sz w:val="18"/>
                <w:szCs w:val="16"/>
              </w:rPr>
              <w:t xml:space="preserve">Okul öncesi ve engelli öğrencilerin eğitime erişmede </w:t>
            </w:r>
            <w:r>
              <w:rPr>
                <w:rFonts w:ascii="Times New Roman" w:hAnsi="Times New Roman"/>
                <w:sz w:val="18"/>
                <w:szCs w:val="16"/>
              </w:rPr>
              <w:t>problem yaşaması</w:t>
            </w:r>
          </w:p>
          <w:p w:rsidR="00015245" w:rsidRPr="005A4D56" w:rsidRDefault="00015245" w:rsidP="000C2CF2">
            <w:pPr>
              <w:pStyle w:val="ListeParagraf"/>
              <w:numPr>
                <w:ilvl w:val="0"/>
                <w:numId w:val="42"/>
              </w:numPr>
              <w:spacing w:line="259" w:lineRule="auto"/>
              <w:ind w:left="284" w:hanging="284"/>
              <w:jc w:val="both"/>
              <w:rPr>
                <w:rFonts w:ascii="Times New Roman" w:hAnsi="Times New Roman"/>
                <w:sz w:val="18"/>
                <w:szCs w:val="16"/>
              </w:rPr>
            </w:pPr>
            <w:r w:rsidRPr="005A4D56">
              <w:rPr>
                <w:rFonts w:ascii="Times New Roman" w:hAnsi="Times New Roman"/>
                <w:sz w:val="18"/>
                <w:szCs w:val="16"/>
              </w:rPr>
              <w:t>Üstün zekâlı öğrencilere yönelik yeter</w:t>
            </w:r>
            <w:r>
              <w:rPr>
                <w:rFonts w:ascii="Times New Roman" w:hAnsi="Times New Roman"/>
                <w:sz w:val="18"/>
                <w:szCs w:val="16"/>
              </w:rPr>
              <w:t>li imkânların sunulamaması</w:t>
            </w:r>
          </w:p>
          <w:p w:rsidR="00015245" w:rsidRPr="005A4D56" w:rsidRDefault="00015245" w:rsidP="000C2CF2">
            <w:pPr>
              <w:pStyle w:val="ListeParagraf"/>
              <w:numPr>
                <w:ilvl w:val="0"/>
                <w:numId w:val="42"/>
              </w:numPr>
              <w:spacing w:line="259" w:lineRule="auto"/>
              <w:ind w:left="284" w:hanging="284"/>
              <w:jc w:val="both"/>
              <w:rPr>
                <w:rFonts w:ascii="Times New Roman" w:hAnsi="Times New Roman"/>
                <w:bCs/>
                <w:sz w:val="18"/>
                <w:szCs w:val="16"/>
              </w:rPr>
            </w:pPr>
            <w:r w:rsidRPr="005A4D56">
              <w:rPr>
                <w:rFonts w:ascii="Times New Roman" w:hAnsi="Times New Roman"/>
                <w:bCs/>
                <w:sz w:val="18"/>
                <w:szCs w:val="16"/>
              </w:rPr>
              <w:t>Mesleki eğitim veren kurumlarda rehber öğretmenlerin, öğrencilere yönelik meslek tercihlerinde ve yönlendirmede sektör ile olması gerek</w:t>
            </w:r>
            <w:r>
              <w:rPr>
                <w:rFonts w:ascii="Times New Roman" w:hAnsi="Times New Roman"/>
                <w:bCs/>
                <w:sz w:val="18"/>
                <w:szCs w:val="16"/>
              </w:rPr>
              <w:t>en işbirliğinin yetersiz olması</w:t>
            </w:r>
          </w:p>
          <w:p w:rsidR="00015245" w:rsidRPr="005A4D56" w:rsidRDefault="00015245" w:rsidP="000C2CF2">
            <w:pPr>
              <w:pStyle w:val="ListeParagraf"/>
              <w:numPr>
                <w:ilvl w:val="0"/>
                <w:numId w:val="42"/>
              </w:numPr>
              <w:spacing w:line="259" w:lineRule="auto"/>
              <w:ind w:left="284" w:hanging="284"/>
              <w:jc w:val="both"/>
              <w:rPr>
                <w:rFonts w:ascii="Times New Roman" w:hAnsi="Times New Roman"/>
                <w:bCs/>
                <w:sz w:val="18"/>
                <w:szCs w:val="16"/>
              </w:rPr>
            </w:pPr>
            <w:r w:rsidRPr="005A4D56">
              <w:rPr>
                <w:rFonts w:ascii="Times New Roman" w:hAnsi="Times New Roman"/>
                <w:bCs/>
                <w:sz w:val="18"/>
                <w:szCs w:val="16"/>
              </w:rPr>
              <w:t>Sağlık sorunları nedeniyle yapılan devamsızlıkların artması, alınan sağlık raporlarının sayısının artışı</w:t>
            </w:r>
          </w:p>
        </w:tc>
        <w:tc>
          <w:tcPr>
            <w:tcW w:w="1662" w:type="pct"/>
          </w:tcPr>
          <w:p w:rsidR="00015245" w:rsidRPr="005A4D56" w:rsidRDefault="00015245" w:rsidP="000C2CF2">
            <w:pPr>
              <w:pStyle w:val="ListeParagraf"/>
              <w:numPr>
                <w:ilvl w:val="0"/>
                <w:numId w:val="42"/>
              </w:numPr>
              <w:ind w:left="323" w:hanging="283"/>
              <w:jc w:val="both"/>
              <w:rPr>
                <w:rFonts w:ascii="Times New Roman" w:hAnsi="Times New Roman"/>
                <w:sz w:val="18"/>
                <w:szCs w:val="16"/>
              </w:rPr>
            </w:pPr>
            <w:r w:rsidRPr="005A4D56">
              <w:rPr>
                <w:rFonts w:ascii="Times New Roman" w:hAnsi="Times New Roman"/>
                <w:sz w:val="18"/>
                <w:szCs w:val="16"/>
              </w:rPr>
              <w:t>Öğrencinin yetenekli olduğu alanlarda, severek, isteyerek kendini ortaya koymasını destekleyecek hedeflerini belirleyece</w:t>
            </w:r>
            <w:r>
              <w:rPr>
                <w:rFonts w:ascii="Times New Roman" w:hAnsi="Times New Roman"/>
                <w:sz w:val="18"/>
                <w:szCs w:val="16"/>
              </w:rPr>
              <w:t>k rehberlik hizmetinin olmaması</w:t>
            </w:r>
          </w:p>
          <w:p w:rsidR="00015245" w:rsidRPr="005A4D56" w:rsidRDefault="00015245" w:rsidP="000C2CF2">
            <w:pPr>
              <w:pStyle w:val="ListeParagraf"/>
              <w:numPr>
                <w:ilvl w:val="0"/>
                <w:numId w:val="42"/>
              </w:numPr>
              <w:ind w:left="323" w:hanging="283"/>
              <w:jc w:val="both"/>
              <w:rPr>
                <w:rFonts w:ascii="Times New Roman" w:hAnsi="Times New Roman"/>
                <w:sz w:val="18"/>
                <w:szCs w:val="16"/>
              </w:rPr>
            </w:pPr>
            <w:r>
              <w:rPr>
                <w:rFonts w:ascii="Times New Roman" w:hAnsi="Times New Roman"/>
                <w:sz w:val="18"/>
                <w:szCs w:val="16"/>
              </w:rPr>
              <w:t xml:space="preserve">İlçe </w:t>
            </w:r>
            <w:r w:rsidRPr="005A4D56">
              <w:rPr>
                <w:rFonts w:ascii="Times New Roman" w:hAnsi="Times New Roman"/>
                <w:sz w:val="18"/>
                <w:szCs w:val="16"/>
              </w:rPr>
              <w:t>MEM’de hizmet içi eğitim faaliyet sonuçlarının etkin ve veri</w:t>
            </w:r>
            <w:r>
              <w:rPr>
                <w:rFonts w:ascii="Times New Roman" w:hAnsi="Times New Roman"/>
                <w:sz w:val="18"/>
                <w:szCs w:val="16"/>
              </w:rPr>
              <w:t>mli bir şekilde kullanılamaması</w:t>
            </w:r>
          </w:p>
          <w:p w:rsidR="00015245" w:rsidRPr="005A4D56" w:rsidRDefault="00015245" w:rsidP="000C2CF2">
            <w:pPr>
              <w:pStyle w:val="ListeParagraf"/>
              <w:numPr>
                <w:ilvl w:val="0"/>
                <w:numId w:val="42"/>
              </w:numPr>
              <w:ind w:left="323" w:hanging="283"/>
              <w:jc w:val="both"/>
              <w:rPr>
                <w:rFonts w:ascii="Times New Roman" w:hAnsi="Times New Roman"/>
                <w:sz w:val="18"/>
                <w:szCs w:val="16"/>
              </w:rPr>
            </w:pPr>
            <w:r>
              <w:rPr>
                <w:rFonts w:ascii="Times New Roman" w:hAnsi="Times New Roman"/>
                <w:sz w:val="18"/>
                <w:szCs w:val="16"/>
              </w:rPr>
              <w:t>İlçe MEM’</w:t>
            </w:r>
            <w:r w:rsidRPr="005A4D56">
              <w:rPr>
                <w:rFonts w:ascii="Times New Roman" w:hAnsi="Times New Roman"/>
                <w:sz w:val="18"/>
                <w:szCs w:val="16"/>
              </w:rPr>
              <w:t>in çeşitli birimlerinde model oluşturabilecek örnek uygu</w:t>
            </w:r>
            <w:r>
              <w:rPr>
                <w:rFonts w:ascii="Times New Roman" w:hAnsi="Times New Roman"/>
                <w:sz w:val="18"/>
                <w:szCs w:val="16"/>
              </w:rPr>
              <w:t>lamaların yaygınlaştırılamaması</w:t>
            </w:r>
          </w:p>
          <w:p w:rsidR="00015245" w:rsidRPr="005A4D56" w:rsidRDefault="00015245" w:rsidP="000C2CF2">
            <w:pPr>
              <w:pStyle w:val="ListeParagraf"/>
              <w:numPr>
                <w:ilvl w:val="0"/>
                <w:numId w:val="42"/>
              </w:numPr>
              <w:ind w:left="323" w:hanging="283"/>
              <w:jc w:val="both"/>
              <w:rPr>
                <w:rFonts w:ascii="Times New Roman" w:hAnsi="Times New Roman"/>
                <w:sz w:val="18"/>
                <w:szCs w:val="16"/>
              </w:rPr>
            </w:pPr>
            <w:r w:rsidRPr="005A4D56">
              <w:rPr>
                <w:rFonts w:ascii="Times New Roman" w:hAnsi="Times New Roman"/>
                <w:sz w:val="18"/>
                <w:szCs w:val="16"/>
              </w:rPr>
              <w:t>AB projelerinin yeterince tanıtılamaması</w:t>
            </w:r>
          </w:p>
          <w:p w:rsidR="00015245" w:rsidRPr="005A4D56" w:rsidRDefault="00015245" w:rsidP="000C2CF2">
            <w:pPr>
              <w:pStyle w:val="ListeParagraf"/>
              <w:numPr>
                <w:ilvl w:val="0"/>
                <w:numId w:val="42"/>
              </w:numPr>
              <w:ind w:left="323" w:hanging="283"/>
              <w:jc w:val="both"/>
              <w:rPr>
                <w:rFonts w:ascii="Times New Roman" w:hAnsi="Times New Roman"/>
                <w:sz w:val="18"/>
                <w:szCs w:val="16"/>
              </w:rPr>
            </w:pPr>
            <w:r w:rsidRPr="005A4D56">
              <w:rPr>
                <w:rFonts w:ascii="Times New Roman" w:hAnsi="Times New Roman"/>
                <w:sz w:val="18"/>
                <w:szCs w:val="16"/>
              </w:rPr>
              <w:t>Okulların proje yazma konusunda deneyi</w:t>
            </w:r>
            <w:r>
              <w:rPr>
                <w:rFonts w:ascii="Times New Roman" w:hAnsi="Times New Roman"/>
                <w:sz w:val="18"/>
                <w:szCs w:val="16"/>
              </w:rPr>
              <w:t>mli öğretmenlere sahip olmaması</w:t>
            </w:r>
          </w:p>
          <w:p w:rsidR="00015245" w:rsidRPr="005A4D56" w:rsidRDefault="00015245" w:rsidP="00822250">
            <w:pPr>
              <w:pStyle w:val="ListeParagraf"/>
              <w:ind w:left="323"/>
              <w:rPr>
                <w:rFonts w:ascii="Times New Roman" w:hAnsi="Times New Roman"/>
                <w:sz w:val="18"/>
                <w:szCs w:val="16"/>
              </w:rPr>
            </w:pPr>
          </w:p>
        </w:tc>
        <w:tc>
          <w:tcPr>
            <w:tcW w:w="1657" w:type="pct"/>
          </w:tcPr>
          <w:p w:rsidR="00015245" w:rsidRPr="005A4D56" w:rsidRDefault="00015245" w:rsidP="000C2CF2">
            <w:pPr>
              <w:pStyle w:val="ListeParagraf"/>
              <w:numPr>
                <w:ilvl w:val="0"/>
                <w:numId w:val="42"/>
              </w:numPr>
              <w:ind w:left="275" w:hanging="283"/>
              <w:jc w:val="both"/>
              <w:rPr>
                <w:rFonts w:ascii="Times New Roman" w:hAnsi="Times New Roman"/>
                <w:sz w:val="18"/>
                <w:szCs w:val="16"/>
              </w:rPr>
            </w:pPr>
            <w:r>
              <w:rPr>
                <w:rFonts w:ascii="Times New Roman" w:hAnsi="Times New Roman"/>
                <w:sz w:val="18"/>
                <w:szCs w:val="16"/>
              </w:rPr>
              <w:t>İlçe MEM’de, h</w:t>
            </w:r>
            <w:r w:rsidRPr="005A4D56">
              <w:rPr>
                <w:rFonts w:ascii="Times New Roman" w:hAnsi="Times New Roman"/>
                <w:sz w:val="18"/>
                <w:szCs w:val="16"/>
              </w:rPr>
              <w:t>izmet içi eğitim faaliyetlerinin etkin ve veri</w:t>
            </w:r>
            <w:r>
              <w:rPr>
                <w:rFonts w:ascii="Times New Roman" w:hAnsi="Times New Roman"/>
                <w:sz w:val="18"/>
                <w:szCs w:val="16"/>
              </w:rPr>
              <w:t>mli bir şekilde kullanılamaması</w:t>
            </w:r>
          </w:p>
          <w:p w:rsidR="00015245" w:rsidRPr="005A4D56" w:rsidRDefault="00015245" w:rsidP="000C2CF2">
            <w:pPr>
              <w:pStyle w:val="ListeParagraf"/>
              <w:numPr>
                <w:ilvl w:val="0"/>
                <w:numId w:val="42"/>
              </w:numPr>
              <w:ind w:left="275" w:hanging="283"/>
              <w:jc w:val="both"/>
              <w:rPr>
                <w:rFonts w:ascii="Times New Roman" w:hAnsi="Times New Roman"/>
                <w:b/>
                <w:bCs/>
                <w:sz w:val="18"/>
                <w:szCs w:val="16"/>
              </w:rPr>
            </w:pPr>
            <w:r w:rsidRPr="005A4D56">
              <w:rPr>
                <w:rFonts w:ascii="Times New Roman" w:hAnsi="Times New Roman"/>
                <w:sz w:val="18"/>
                <w:szCs w:val="16"/>
              </w:rPr>
              <w:t>Çalışanlara yönelik sosyal, kültürel ve sportif faaliyetlerin yeterince düzenlenememesi</w:t>
            </w:r>
          </w:p>
          <w:p w:rsidR="00015245" w:rsidRPr="005A4D56" w:rsidRDefault="00015245" w:rsidP="000C2CF2">
            <w:pPr>
              <w:pStyle w:val="ListeParagraf"/>
              <w:numPr>
                <w:ilvl w:val="0"/>
                <w:numId w:val="42"/>
              </w:numPr>
              <w:ind w:left="275" w:hanging="283"/>
              <w:jc w:val="both"/>
              <w:rPr>
                <w:rFonts w:ascii="Times New Roman" w:hAnsi="Times New Roman"/>
                <w:sz w:val="18"/>
                <w:szCs w:val="16"/>
              </w:rPr>
            </w:pPr>
            <w:r w:rsidRPr="005A4D56">
              <w:rPr>
                <w:rFonts w:ascii="Times New Roman" w:hAnsi="Times New Roman"/>
                <w:sz w:val="18"/>
                <w:szCs w:val="16"/>
              </w:rPr>
              <w:t>Öz değerlendirme sonuçlarının kurumsallaşamaması</w:t>
            </w:r>
          </w:p>
          <w:p w:rsidR="00015245" w:rsidRPr="005A4D56" w:rsidRDefault="00015245" w:rsidP="000C2CF2">
            <w:pPr>
              <w:pStyle w:val="ListeParagraf"/>
              <w:numPr>
                <w:ilvl w:val="0"/>
                <w:numId w:val="42"/>
              </w:numPr>
              <w:ind w:left="275" w:hanging="283"/>
              <w:jc w:val="both"/>
              <w:rPr>
                <w:rFonts w:ascii="Times New Roman" w:hAnsi="Times New Roman"/>
                <w:sz w:val="18"/>
                <w:szCs w:val="16"/>
              </w:rPr>
            </w:pPr>
            <w:r w:rsidRPr="005A4D56">
              <w:rPr>
                <w:rFonts w:ascii="Times New Roman" w:hAnsi="Times New Roman"/>
                <w:sz w:val="18"/>
                <w:szCs w:val="16"/>
              </w:rPr>
              <w:t>Kurumsal performansın izlenmesine dönük kalite standartlarının yeterli olmaması</w:t>
            </w:r>
          </w:p>
          <w:p w:rsidR="00015245" w:rsidRPr="005A4D56" w:rsidRDefault="00015245" w:rsidP="000C2CF2">
            <w:pPr>
              <w:pStyle w:val="ListeParagraf"/>
              <w:numPr>
                <w:ilvl w:val="0"/>
                <w:numId w:val="42"/>
              </w:numPr>
              <w:ind w:left="275" w:hanging="283"/>
              <w:jc w:val="both"/>
              <w:rPr>
                <w:rFonts w:ascii="Times New Roman" w:hAnsi="Times New Roman"/>
                <w:sz w:val="18"/>
                <w:szCs w:val="16"/>
              </w:rPr>
            </w:pPr>
            <w:r w:rsidRPr="005A4D56">
              <w:rPr>
                <w:rFonts w:ascii="Times New Roman" w:hAnsi="Times New Roman"/>
                <w:sz w:val="18"/>
                <w:szCs w:val="16"/>
              </w:rPr>
              <w:t>Çalışan personelin teknolojik okuryazarlığının</w:t>
            </w:r>
            <w:r>
              <w:rPr>
                <w:rFonts w:ascii="Times New Roman" w:hAnsi="Times New Roman"/>
                <w:sz w:val="18"/>
                <w:szCs w:val="16"/>
              </w:rPr>
              <w:t xml:space="preserve"> düşük olması</w:t>
            </w:r>
          </w:p>
          <w:p w:rsidR="00015245" w:rsidRPr="005A4D56" w:rsidRDefault="00015245" w:rsidP="000C2CF2">
            <w:pPr>
              <w:pStyle w:val="ListeParagraf"/>
              <w:numPr>
                <w:ilvl w:val="0"/>
                <w:numId w:val="42"/>
              </w:numPr>
              <w:ind w:left="275" w:hanging="283"/>
              <w:jc w:val="both"/>
              <w:rPr>
                <w:rFonts w:ascii="Times New Roman" w:hAnsi="Times New Roman"/>
                <w:sz w:val="18"/>
                <w:szCs w:val="16"/>
              </w:rPr>
            </w:pPr>
            <w:r w:rsidRPr="005A4D56">
              <w:rPr>
                <w:rFonts w:ascii="Times New Roman" w:hAnsi="Times New Roman"/>
                <w:sz w:val="18"/>
                <w:szCs w:val="16"/>
              </w:rPr>
              <w:t>Bilgi teknolojilerindeki yetişmiş insan kaynağının etkin kullanılamaması</w:t>
            </w:r>
          </w:p>
        </w:tc>
      </w:tr>
    </w:tbl>
    <w:p w:rsidR="00015245" w:rsidRDefault="00015245" w:rsidP="00015245">
      <w:pPr>
        <w:keepNext/>
        <w:spacing w:after="0" w:line="240" w:lineRule="auto"/>
        <w:rPr>
          <w:rFonts w:ascii="Times New Roman" w:eastAsia="Times New Roman" w:hAnsi="Times New Roman"/>
          <w:b/>
          <w:bCs/>
          <w:color w:val="FF0000"/>
          <w:szCs w:val="28"/>
          <w:lang w:eastAsia="tr-TR"/>
        </w:rPr>
      </w:pPr>
    </w:p>
    <w:p w:rsidR="00015245" w:rsidRDefault="00015245" w:rsidP="00015245">
      <w:pPr>
        <w:keepNext/>
        <w:spacing w:after="0" w:line="240" w:lineRule="auto"/>
        <w:rPr>
          <w:rFonts w:ascii="Times New Roman" w:eastAsia="Times New Roman" w:hAnsi="Times New Roman"/>
          <w:b/>
          <w:bCs/>
          <w:color w:val="FF0000"/>
          <w:szCs w:val="28"/>
          <w:lang w:eastAsia="tr-TR"/>
        </w:rPr>
      </w:pPr>
    </w:p>
    <w:p w:rsidR="00015245" w:rsidRDefault="00015245" w:rsidP="00015245">
      <w:pPr>
        <w:keepNext/>
        <w:spacing w:after="0" w:line="240" w:lineRule="auto"/>
        <w:rPr>
          <w:rFonts w:ascii="Times New Roman" w:eastAsia="Times New Roman" w:hAnsi="Times New Roman"/>
          <w:b/>
          <w:bCs/>
          <w:color w:val="FF0000"/>
          <w:szCs w:val="28"/>
          <w:lang w:eastAsia="tr-TR"/>
        </w:rPr>
      </w:pPr>
    </w:p>
    <w:p w:rsidR="00015245" w:rsidRDefault="00015245" w:rsidP="00015245">
      <w:pPr>
        <w:keepNext/>
        <w:spacing w:after="0" w:line="240" w:lineRule="auto"/>
        <w:jc w:val="center"/>
        <w:rPr>
          <w:rFonts w:ascii="Times New Roman" w:eastAsia="Times New Roman" w:hAnsi="Times New Roman"/>
          <w:b/>
          <w:bCs/>
          <w:szCs w:val="28"/>
          <w:lang w:eastAsia="tr-TR"/>
        </w:rPr>
      </w:pPr>
    </w:p>
    <w:p w:rsidR="00015245" w:rsidRDefault="00015245" w:rsidP="00015245">
      <w:pPr>
        <w:keepNext/>
        <w:spacing w:after="0" w:line="240" w:lineRule="auto"/>
        <w:rPr>
          <w:rFonts w:ascii="Times New Roman" w:eastAsia="Times New Roman" w:hAnsi="Times New Roman"/>
          <w:b/>
          <w:bCs/>
          <w:szCs w:val="28"/>
          <w:lang w:eastAsia="tr-TR"/>
        </w:rPr>
      </w:pPr>
    </w:p>
    <w:p w:rsidR="00015245" w:rsidRDefault="00015245" w:rsidP="00015245">
      <w:pPr>
        <w:keepNext/>
        <w:spacing w:after="0" w:line="240" w:lineRule="auto"/>
        <w:rPr>
          <w:rFonts w:ascii="Times New Roman" w:eastAsia="Times New Roman" w:hAnsi="Times New Roman"/>
          <w:b/>
          <w:bCs/>
          <w:szCs w:val="28"/>
          <w:lang w:eastAsia="tr-TR"/>
        </w:rPr>
        <w:sectPr w:rsidR="00015245" w:rsidSect="00822250">
          <w:pgSz w:w="16840" w:h="11907" w:orient="landscape" w:code="9"/>
          <w:pgMar w:top="1361" w:right="2540" w:bottom="1418" w:left="2540" w:header="709" w:footer="709" w:gutter="0"/>
          <w:cols w:space="708"/>
          <w:docGrid w:linePitch="360"/>
        </w:sectPr>
      </w:pPr>
    </w:p>
    <w:p w:rsidR="00015245" w:rsidRDefault="00015245" w:rsidP="00015245">
      <w:pPr>
        <w:keepNext/>
        <w:spacing w:after="0" w:line="240" w:lineRule="auto"/>
        <w:rPr>
          <w:rFonts w:ascii="Times New Roman" w:eastAsia="Times New Roman" w:hAnsi="Times New Roman"/>
          <w:b/>
          <w:bCs/>
          <w:szCs w:val="28"/>
          <w:lang w:eastAsia="tr-TR"/>
        </w:rPr>
      </w:pPr>
    </w:p>
    <w:p w:rsidR="00015245" w:rsidRDefault="00015245" w:rsidP="00015245">
      <w:pPr>
        <w:keepNext/>
        <w:spacing w:after="0" w:line="240" w:lineRule="auto"/>
        <w:rPr>
          <w:rFonts w:ascii="Times New Roman" w:eastAsia="Times New Roman" w:hAnsi="Times New Roman"/>
          <w:b/>
          <w:bCs/>
          <w:szCs w:val="28"/>
          <w:lang w:eastAsia="tr-TR"/>
        </w:rPr>
      </w:pPr>
    </w:p>
    <w:p w:rsidR="00015245" w:rsidRDefault="00015245" w:rsidP="00015245">
      <w:pPr>
        <w:keepNext/>
        <w:spacing w:after="0" w:line="240" w:lineRule="auto"/>
        <w:jc w:val="center"/>
        <w:rPr>
          <w:rFonts w:ascii="Times New Roman" w:eastAsia="Times New Roman" w:hAnsi="Times New Roman"/>
          <w:b/>
          <w:bCs/>
          <w:szCs w:val="28"/>
          <w:lang w:eastAsia="tr-TR"/>
        </w:rPr>
      </w:pPr>
    </w:p>
    <w:p w:rsidR="00015245" w:rsidRPr="005241D6" w:rsidRDefault="00015245" w:rsidP="00015245">
      <w:pPr>
        <w:keepNext/>
        <w:spacing w:after="0" w:line="240" w:lineRule="auto"/>
        <w:rPr>
          <w:rFonts w:ascii="Times New Roman" w:eastAsia="Times New Roman" w:hAnsi="Times New Roman"/>
          <w:b/>
          <w:bCs/>
          <w:color w:val="FF0000"/>
          <w:szCs w:val="28"/>
          <w:lang w:eastAsia="tr-TR"/>
        </w:rPr>
      </w:pPr>
      <w:r w:rsidRPr="00AE4936">
        <w:rPr>
          <w:rFonts w:ascii="Times New Roman" w:eastAsia="Times New Roman" w:hAnsi="Times New Roman"/>
          <w:b/>
          <w:bCs/>
          <w:color w:val="002060"/>
          <w:szCs w:val="28"/>
          <w:lang w:eastAsia="tr-TR"/>
        </w:rPr>
        <w:t>Tablo-</w:t>
      </w:r>
      <w:r w:rsidR="00AE4936">
        <w:rPr>
          <w:rFonts w:ascii="Times New Roman" w:eastAsia="Times New Roman" w:hAnsi="Times New Roman"/>
          <w:b/>
          <w:bCs/>
          <w:color w:val="002060"/>
          <w:szCs w:val="28"/>
          <w:lang w:eastAsia="tr-TR"/>
        </w:rPr>
        <w:t>2</w:t>
      </w:r>
      <w:r w:rsidRPr="00AE4936">
        <w:rPr>
          <w:rFonts w:ascii="Times New Roman" w:eastAsia="Times New Roman" w:hAnsi="Times New Roman"/>
          <w:b/>
          <w:bCs/>
          <w:color w:val="002060"/>
          <w:szCs w:val="28"/>
          <w:lang w:eastAsia="tr-TR"/>
        </w:rPr>
        <w:t>: Karabağlar İlçe Millî Eğitim Müdürlüğünün Fırsatları ve Tehditleri</w:t>
      </w:r>
    </w:p>
    <w:tbl>
      <w:tblPr>
        <w:tblStyle w:val="TabloKlavuzu"/>
        <w:tblW w:w="4925" w:type="pct"/>
        <w:tblLook w:val="04A0" w:firstRow="1" w:lastRow="0" w:firstColumn="1" w:lastColumn="0" w:noHBand="0" w:noVBand="1"/>
      </w:tblPr>
      <w:tblGrid>
        <w:gridCol w:w="5272"/>
        <w:gridCol w:w="6261"/>
        <w:gridCol w:w="4150"/>
      </w:tblGrid>
      <w:tr w:rsidR="00015245" w:rsidRPr="005241D6" w:rsidTr="00822250">
        <w:trPr>
          <w:trHeight w:val="196"/>
        </w:trPr>
        <w:tc>
          <w:tcPr>
            <w:tcW w:w="5000" w:type="pct"/>
            <w:gridSpan w:val="3"/>
            <w:shd w:val="clear" w:color="auto" w:fill="8DB3E2" w:themeFill="text2" w:themeFillTint="66"/>
            <w:vAlign w:val="center"/>
          </w:tcPr>
          <w:p w:rsidR="00015245" w:rsidRPr="005241D6" w:rsidRDefault="00015245" w:rsidP="00822250">
            <w:pPr>
              <w:pStyle w:val="ListeParagraf"/>
              <w:ind w:left="0"/>
              <w:jc w:val="center"/>
              <w:rPr>
                <w:rFonts w:ascii="Times New Roman" w:hAnsi="Times New Roman"/>
                <w:b/>
                <w:color w:val="FF0000"/>
                <w:sz w:val="18"/>
                <w:szCs w:val="16"/>
              </w:rPr>
            </w:pPr>
            <w:r w:rsidRPr="005241D6">
              <w:rPr>
                <w:rFonts w:ascii="Times New Roman" w:hAnsi="Times New Roman"/>
                <w:b/>
                <w:color w:val="FF0000"/>
              </w:rPr>
              <w:t>Fırsatlar</w:t>
            </w:r>
          </w:p>
        </w:tc>
      </w:tr>
      <w:tr w:rsidR="00015245" w:rsidRPr="00C03A8F" w:rsidTr="00822250">
        <w:trPr>
          <w:trHeight w:val="163"/>
        </w:trPr>
        <w:tc>
          <w:tcPr>
            <w:tcW w:w="1681"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996"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323"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015245" w:rsidRPr="00C03A8F" w:rsidTr="00822250">
        <w:trPr>
          <w:trHeight w:val="2497"/>
        </w:trPr>
        <w:tc>
          <w:tcPr>
            <w:tcW w:w="1681" w:type="pct"/>
          </w:tcPr>
          <w:p w:rsidR="00015245" w:rsidRPr="00C8645E" w:rsidRDefault="00015245" w:rsidP="000C2CF2">
            <w:pPr>
              <w:pStyle w:val="ListeParagraf"/>
              <w:numPr>
                <w:ilvl w:val="0"/>
                <w:numId w:val="43"/>
              </w:numPr>
              <w:spacing w:line="259" w:lineRule="auto"/>
              <w:ind w:left="284" w:hanging="284"/>
              <w:jc w:val="both"/>
              <w:rPr>
                <w:rFonts w:ascii="Times New Roman" w:hAnsi="Times New Roman"/>
                <w:sz w:val="18"/>
                <w:szCs w:val="16"/>
              </w:rPr>
            </w:pPr>
            <w:r>
              <w:rPr>
                <w:rFonts w:ascii="Times New Roman" w:hAnsi="Times New Roman"/>
                <w:sz w:val="18"/>
                <w:szCs w:val="16"/>
              </w:rPr>
              <w:t>Karabağlar’da hayırsever, STK, ö</w:t>
            </w:r>
            <w:r w:rsidRPr="00C8645E">
              <w:rPr>
                <w:rFonts w:ascii="Times New Roman" w:hAnsi="Times New Roman"/>
                <w:sz w:val="18"/>
                <w:szCs w:val="16"/>
              </w:rPr>
              <w:t>zel kurum ve kuruluşların eğitimi des</w:t>
            </w:r>
            <w:r>
              <w:rPr>
                <w:rFonts w:ascii="Times New Roman" w:hAnsi="Times New Roman"/>
                <w:sz w:val="18"/>
                <w:szCs w:val="16"/>
              </w:rPr>
              <w:t>tekleyen projelerinin olması</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sz w:val="18"/>
                <w:szCs w:val="16"/>
              </w:rPr>
            </w:pPr>
            <w:r w:rsidRPr="00C8645E">
              <w:rPr>
                <w:rFonts w:ascii="Times New Roman" w:hAnsi="Times New Roman"/>
                <w:sz w:val="18"/>
                <w:szCs w:val="16"/>
              </w:rPr>
              <w:t xml:space="preserve">Ailelerin ve toplumun eğitime duyarlılığının </w:t>
            </w:r>
            <w:r>
              <w:rPr>
                <w:rFonts w:ascii="Times New Roman" w:hAnsi="Times New Roman"/>
                <w:sz w:val="18"/>
                <w:szCs w:val="16"/>
              </w:rPr>
              <w:t>yüksek olması</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sz w:val="18"/>
                <w:szCs w:val="16"/>
              </w:rPr>
            </w:pPr>
            <w:r w:rsidRPr="00C8645E">
              <w:rPr>
                <w:rFonts w:ascii="Times New Roman" w:hAnsi="Times New Roman"/>
                <w:sz w:val="18"/>
                <w:szCs w:val="16"/>
              </w:rPr>
              <w:t xml:space="preserve">Zorunlu </w:t>
            </w:r>
            <w:r>
              <w:rPr>
                <w:rFonts w:ascii="Times New Roman" w:hAnsi="Times New Roman"/>
                <w:sz w:val="18"/>
                <w:szCs w:val="16"/>
              </w:rPr>
              <w:t>eğitimin 12 yıla çıkarılması</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sz w:val="18"/>
                <w:szCs w:val="16"/>
              </w:rPr>
            </w:pPr>
            <w:r w:rsidRPr="00C8645E">
              <w:rPr>
                <w:rFonts w:ascii="Times New Roman" w:hAnsi="Times New Roman"/>
                <w:sz w:val="18"/>
                <w:szCs w:val="16"/>
              </w:rPr>
              <w:t>Üniversitelerin çok olması ve İl</w:t>
            </w:r>
            <w:r>
              <w:rPr>
                <w:rFonts w:ascii="Times New Roman" w:hAnsi="Times New Roman"/>
                <w:sz w:val="18"/>
                <w:szCs w:val="16"/>
              </w:rPr>
              <w:t>çe MEM’</w:t>
            </w:r>
            <w:r w:rsidRPr="00C8645E">
              <w:rPr>
                <w:rFonts w:ascii="Times New Roman" w:hAnsi="Times New Roman"/>
                <w:sz w:val="18"/>
                <w:szCs w:val="16"/>
              </w:rPr>
              <w:t xml:space="preserve">in, </w:t>
            </w:r>
            <w:r>
              <w:rPr>
                <w:rFonts w:ascii="Times New Roman" w:hAnsi="Times New Roman"/>
                <w:sz w:val="18"/>
                <w:szCs w:val="16"/>
              </w:rPr>
              <w:t>ü</w:t>
            </w:r>
            <w:r w:rsidRPr="00C8645E">
              <w:rPr>
                <w:rFonts w:ascii="Times New Roman" w:hAnsi="Times New Roman"/>
                <w:sz w:val="18"/>
                <w:szCs w:val="16"/>
              </w:rPr>
              <w:t>niversitelerinin imkânlarından faydalanabilmesi</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bCs/>
                <w:sz w:val="18"/>
                <w:szCs w:val="16"/>
              </w:rPr>
            </w:pPr>
            <w:r w:rsidRPr="00C8645E">
              <w:rPr>
                <w:rFonts w:ascii="Times New Roman" w:hAnsi="Times New Roman"/>
                <w:bCs/>
                <w:sz w:val="18"/>
                <w:szCs w:val="16"/>
              </w:rPr>
              <w:t xml:space="preserve">Ulaşım imkânının </w:t>
            </w:r>
            <w:r>
              <w:rPr>
                <w:rFonts w:ascii="Times New Roman" w:hAnsi="Times New Roman"/>
                <w:bCs/>
                <w:sz w:val="18"/>
                <w:szCs w:val="16"/>
              </w:rPr>
              <w:t>yeterli düzeyde olması</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bCs/>
                <w:sz w:val="18"/>
                <w:szCs w:val="16"/>
              </w:rPr>
            </w:pPr>
            <w:r w:rsidRPr="00C8645E">
              <w:rPr>
                <w:rFonts w:ascii="Times New Roman" w:hAnsi="Times New Roman"/>
                <w:bCs/>
                <w:sz w:val="18"/>
                <w:szCs w:val="16"/>
              </w:rPr>
              <w:t>8383 veli b</w:t>
            </w:r>
            <w:r>
              <w:rPr>
                <w:rFonts w:ascii="Times New Roman" w:hAnsi="Times New Roman"/>
                <w:bCs/>
                <w:sz w:val="18"/>
                <w:szCs w:val="16"/>
              </w:rPr>
              <w:t>ilgilendirme hattının bulunması</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bCs/>
                <w:sz w:val="18"/>
                <w:szCs w:val="16"/>
              </w:rPr>
            </w:pPr>
            <w:r w:rsidRPr="00C8645E">
              <w:rPr>
                <w:rFonts w:ascii="Times New Roman" w:hAnsi="Times New Roman"/>
                <w:bCs/>
                <w:sz w:val="18"/>
                <w:szCs w:val="16"/>
              </w:rPr>
              <w:t xml:space="preserve">Hayırsever, SYDV, STK,   özel kurum ve devletin  öğrencilere </w:t>
            </w:r>
            <w:r>
              <w:rPr>
                <w:rFonts w:ascii="Times New Roman" w:hAnsi="Times New Roman"/>
                <w:bCs/>
                <w:sz w:val="18"/>
                <w:szCs w:val="16"/>
              </w:rPr>
              <w:t>burs vermesi</w:t>
            </w:r>
          </w:p>
          <w:p w:rsidR="00015245" w:rsidRPr="00C8645E" w:rsidRDefault="00015245" w:rsidP="000C2CF2">
            <w:pPr>
              <w:pStyle w:val="ListeParagraf"/>
              <w:numPr>
                <w:ilvl w:val="0"/>
                <w:numId w:val="43"/>
              </w:numPr>
              <w:spacing w:line="259" w:lineRule="auto"/>
              <w:ind w:left="284" w:hanging="284"/>
              <w:jc w:val="both"/>
              <w:rPr>
                <w:rFonts w:ascii="Times New Roman" w:hAnsi="Times New Roman"/>
                <w:bCs/>
                <w:sz w:val="18"/>
                <w:szCs w:val="16"/>
              </w:rPr>
            </w:pPr>
            <w:r w:rsidRPr="00C8645E">
              <w:rPr>
                <w:rFonts w:ascii="Times New Roman" w:hAnsi="Times New Roman"/>
                <w:bCs/>
                <w:sz w:val="18"/>
                <w:szCs w:val="16"/>
              </w:rPr>
              <w:t>Müdürlüğümüzün dış paydaşlarla etkili bir iletişim ve işbirl</w:t>
            </w:r>
            <w:r>
              <w:rPr>
                <w:rFonts w:ascii="Times New Roman" w:hAnsi="Times New Roman"/>
                <w:bCs/>
                <w:sz w:val="18"/>
                <w:szCs w:val="16"/>
              </w:rPr>
              <w:t>iği içinde çalışmalar yürütmesi</w:t>
            </w:r>
          </w:p>
        </w:tc>
        <w:tc>
          <w:tcPr>
            <w:tcW w:w="1996" w:type="pct"/>
          </w:tcPr>
          <w:p w:rsidR="00015245" w:rsidRPr="00C8645E" w:rsidRDefault="00015245" w:rsidP="000C2CF2">
            <w:pPr>
              <w:pStyle w:val="ListeParagraf"/>
              <w:numPr>
                <w:ilvl w:val="0"/>
                <w:numId w:val="43"/>
              </w:numPr>
              <w:spacing w:line="259" w:lineRule="auto"/>
              <w:ind w:left="323" w:hanging="283"/>
              <w:jc w:val="both"/>
              <w:rPr>
                <w:rFonts w:ascii="Times New Roman" w:hAnsi="Times New Roman"/>
                <w:sz w:val="18"/>
                <w:szCs w:val="16"/>
              </w:rPr>
            </w:pPr>
            <w:r w:rsidRPr="00C8645E">
              <w:rPr>
                <w:rFonts w:ascii="Times New Roman" w:hAnsi="Times New Roman"/>
                <w:sz w:val="18"/>
                <w:szCs w:val="16"/>
              </w:rPr>
              <w:t>İzmir’de ün</w:t>
            </w:r>
            <w:r>
              <w:rPr>
                <w:rFonts w:ascii="Times New Roman" w:hAnsi="Times New Roman"/>
                <w:sz w:val="18"/>
                <w:szCs w:val="16"/>
              </w:rPr>
              <w:t>iversite sayısının fazla olması</w:t>
            </w:r>
          </w:p>
          <w:p w:rsidR="00015245" w:rsidRPr="00C8645E" w:rsidRDefault="00015245" w:rsidP="000C2CF2">
            <w:pPr>
              <w:pStyle w:val="ListeParagraf"/>
              <w:numPr>
                <w:ilvl w:val="0"/>
                <w:numId w:val="43"/>
              </w:numPr>
              <w:spacing w:line="259" w:lineRule="auto"/>
              <w:ind w:left="323" w:hanging="283"/>
              <w:jc w:val="both"/>
              <w:rPr>
                <w:rFonts w:ascii="Times New Roman" w:hAnsi="Times New Roman"/>
                <w:sz w:val="18"/>
                <w:szCs w:val="16"/>
              </w:rPr>
            </w:pPr>
            <w:r w:rsidRPr="00C8645E">
              <w:rPr>
                <w:rFonts w:ascii="Times New Roman" w:hAnsi="Times New Roman"/>
                <w:sz w:val="18"/>
                <w:szCs w:val="16"/>
              </w:rPr>
              <w:t>Okul yap</w:t>
            </w:r>
            <w:r>
              <w:rPr>
                <w:rFonts w:ascii="Times New Roman" w:hAnsi="Times New Roman"/>
                <w:sz w:val="18"/>
                <w:szCs w:val="16"/>
              </w:rPr>
              <w:t>tıran hayırseverlerin bulunması</w:t>
            </w:r>
          </w:p>
          <w:p w:rsidR="00015245" w:rsidRPr="00C8645E" w:rsidRDefault="00015245" w:rsidP="000C2CF2">
            <w:pPr>
              <w:pStyle w:val="ListeParagraf"/>
              <w:numPr>
                <w:ilvl w:val="0"/>
                <w:numId w:val="43"/>
              </w:numPr>
              <w:spacing w:line="259" w:lineRule="auto"/>
              <w:ind w:left="323" w:hanging="283"/>
              <w:jc w:val="both"/>
              <w:rPr>
                <w:rFonts w:ascii="Times New Roman" w:hAnsi="Times New Roman"/>
                <w:bCs/>
                <w:sz w:val="18"/>
                <w:szCs w:val="16"/>
              </w:rPr>
            </w:pPr>
            <w:r w:rsidRPr="00C8645E">
              <w:rPr>
                <w:rFonts w:ascii="Times New Roman" w:hAnsi="Times New Roman"/>
                <w:bCs/>
                <w:sz w:val="18"/>
                <w:szCs w:val="16"/>
              </w:rPr>
              <w:t>Sivil toplum örgütleri ile kamu ve özel kurul</w:t>
            </w:r>
            <w:r>
              <w:rPr>
                <w:rFonts w:ascii="Times New Roman" w:hAnsi="Times New Roman"/>
                <w:bCs/>
                <w:sz w:val="18"/>
                <w:szCs w:val="16"/>
              </w:rPr>
              <w:t>uşların eğitime destek vermesi</w:t>
            </w:r>
          </w:p>
          <w:p w:rsidR="00015245" w:rsidRPr="00C8645E" w:rsidRDefault="00015245" w:rsidP="000C2CF2">
            <w:pPr>
              <w:pStyle w:val="ListeParagraf"/>
              <w:numPr>
                <w:ilvl w:val="0"/>
                <w:numId w:val="43"/>
              </w:numPr>
              <w:spacing w:line="259" w:lineRule="auto"/>
              <w:ind w:left="323" w:hanging="283"/>
              <w:jc w:val="both"/>
              <w:rPr>
                <w:rFonts w:ascii="Times New Roman" w:hAnsi="Times New Roman"/>
                <w:bCs/>
                <w:sz w:val="18"/>
                <w:szCs w:val="16"/>
              </w:rPr>
            </w:pPr>
            <w:r w:rsidRPr="00C8645E">
              <w:rPr>
                <w:rFonts w:ascii="Times New Roman" w:hAnsi="Times New Roman"/>
                <w:bCs/>
                <w:sz w:val="18"/>
                <w:szCs w:val="16"/>
              </w:rPr>
              <w:t>İl</w:t>
            </w:r>
            <w:r>
              <w:rPr>
                <w:rFonts w:ascii="Times New Roman" w:hAnsi="Times New Roman"/>
                <w:bCs/>
                <w:sz w:val="18"/>
                <w:szCs w:val="16"/>
              </w:rPr>
              <w:t>çe MEM’</w:t>
            </w:r>
            <w:r w:rsidRPr="00C8645E">
              <w:rPr>
                <w:rFonts w:ascii="Times New Roman" w:hAnsi="Times New Roman"/>
                <w:bCs/>
                <w:sz w:val="18"/>
                <w:szCs w:val="16"/>
              </w:rPr>
              <w:t>in,  içinde bulunduğu toplumsal yapısının, eğitimli,  kültürlü ve iletişime</w:t>
            </w:r>
            <w:r>
              <w:rPr>
                <w:rFonts w:ascii="Times New Roman" w:hAnsi="Times New Roman"/>
                <w:bCs/>
                <w:sz w:val="18"/>
                <w:szCs w:val="16"/>
              </w:rPr>
              <w:t xml:space="preserve"> açık bir özelliğe sahip olması</w:t>
            </w:r>
          </w:p>
          <w:p w:rsidR="00015245" w:rsidRPr="00C8645E" w:rsidRDefault="00015245" w:rsidP="000C2CF2">
            <w:pPr>
              <w:pStyle w:val="ListeParagraf"/>
              <w:numPr>
                <w:ilvl w:val="0"/>
                <w:numId w:val="43"/>
              </w:numPr>
              <w:spacing w:line="259" w:lineRule="auto"/>
              <w:ind w:left="323" w:hanging="283"/>
              <w:jc w:val="both"/>
              <w:rPr>
                <w:rFonts w:ascii="Times New Roman" w:hAnsi="Times New Roman"/>
                <w:bCs/>
                <w:sz w:val="18"/>
                <w:szCs w:val="16"/>
              </w:rPr>
            </w:pPr>
            <w:r w:rsidRPr="00C8645E">
              <w:rPr>
                <w:rFonts w:ascii="Times New Roman" w:hAnsi="Times New Roman"/>
                <w:bCs/>
                <w:sz w:val="18"/>
                <w:szCs w:val="16"/>
              </w:rPr>
              <w:t xml:space="preserve">Kalkınma Ajansı ile ortak proje </w:t>
            </w:r>
            <w:r>
              <w:rPr>
                <w:rFonts w:ascii="Times New Roman" w:hAnsi="Times New Roman"/>
                <w:bCs/>
                <w:sz w:val="18"/>
                <w:szCs w:val="16"/>
              </w:rPr>
              <w:t>hazırlama imkânına sahip olması</w:t>
            </w:r>
          </w:p>
          <w:p w:rsidR="00015245" w:rsidRPr="00C8645E" w:rsidRDefault="00015245" w:rsidP="000C2CF2">
            <w:pPr>
              <w:pStyle w:val="ListeParagraf"/>
              <w:numPr>
                <w:ilvl w:val="0"/>
                <w:numId w:val="43"/>
              </w:numPr>
              <w:spacing w:line="259" w:lineRule="auto"/>
              <w:ind w:left="323" w:hanging="283"/>
              <w:jc w:val="both"/>
              <w:rPr>
                <w:rFonts w:ascii="Times New Roman" w:hAnsi="Times New Roman"/>
                <w:bCs/>
                <w:sz w:val="18"/>
                <w:szCs w:val="16"/>
              </w:rPr>
            </w:pPr>
            <w:r w:rsidRPr="00C8645E">
              <w:rPr>
                <w:rFonts w:ascii="Times New Roman" w:hAnsi="Times New Roman"/>
                <w:bCs/>
                <w:sz w:val="18"/>
                <w:szCs w:val="16"/>
              </w:rPr>
              <w:t xml:space="preserve">Yerel yönetimlerin, üniversitelerin ve iş dünyasının </w:t>
            </w:r>
            <w:r>
              <w:rPr>
                <w:rFonts w:ascii="Times New Roman" w:hAnsi="Times New Roman"/>
                <w:bCs/>
                <w:sz w:val="18"/>
                <w:szCs w:val="16"/>
              </w:rPr>
              <w:t xml:space="preserve">İlçe </w:t>
            </w:r>
            <w:r w:rsidRPr="00C8645E">
              <w:rPr>
                <w:rFonts w:ascii="Times New Roman" w:hAnsi="Times New Roman"/>
                <w:bCs/>
                <w:sz w:val="18"/>
                <w:szCs w:val="16"/>
              </w:rPr>
              <w:t>MEM ile işbirliğine istekli olması kuru</w:t>
            </w:r>
            <w:r>
              <w:rPr>
                <w:rFonts w:ascii="Times New Roman" w:hAnsi="Times New Roman"/>
                <w:bCs/>
                <w:sz w:val="18"/>
                <w:szCs w:val="16"/>
              </w:rPr>
              <w:t>mumuzla işbirliğine açık olması</w:t>
            </w:r>
          </w:p>
          <w:p w:rsidR="00015245" w:rsidRPr="00020E20" w:rsidRDefault="00015245" w:rsidP="000C2CF2">
            <w:pPr>
              <w:pStyle w:val="ListeParagraf"/>
              <w:numPr>
                <w:ilvl w:val="0"/>
                <w:numId w:val="43"/>
              </w:numPr>
              <w:spacing w:line="259" w:lineRule="auto"/>
              <w:ind w:left="323" w:hanging="283"/>
              <w:jc w:val="both"/>
              <w:rPr>
                <w:rFonts w:ascii="Times New Roman" w:hAnsi="Times New Roman"/>
                <w:bCs/>
                <w:sz w:val="18"/>
                <w:szCs w:val="16"/>
              </w:rPr>
            </w:pPr>
            <w:r w:rsidRPr="00C8645E">
              <w:rPr>
                <w:rFonts w:ascii="Times New Roman" w:hAnsi="Times New Roman"/>
                <w:bCs/>
                <w:sz w:val="18"/>
                <w:szCs w:val="16"/>
              </w:rPr>
              <w:t>Sivil toplum örgütleri ile kamu ve özel kuru</w:t>
            </w:r>
            <w:r>
              <w:rPr>
                <w:rFonts w:ascii="Times New Roman" w:hAnsi="Times New Roman"/>
                <w:bCs/>
                <w:sz w:val="18"/>
                <w:szCs w:val="16"/>
              </w:rPr>
              <w:t>luşların eğitime destek vermesi</w:t>
            </w:r>
          </w:p>
        </w:tc>
        <w:tc>
          <w:tcPr>
            <w:tcW w:w="1323" w:type="pct"/>
          </w:tcPr>
          <w:p w:rsidR="00015245" w:rsidRPr="00C8645E" w:rsidRDefault="00015245" w:rsidP="000C2CF2">
            <w:pPr>
              <w:pStyle w:val="ListeParagraf"/>
              <w:numPr>
                <w:ilvl w:val="0"/>
                <w:numId w:val="43"/>
              </w:numPr>
              <w:ind w:left="275" w:hanging="283"/>
              <w:jc w:val="both"/>
              <w:rPr>
                <w:rFonts w:ascii="Times New Roman" w:hAnsi="Times New Roman"/>
                <w:sz w:val="18"/>
                <w:szCs w:val="16"/>
              </w:rPr>
            </w:pPr>
            <w:r>
              <w:rPr>
                <w:rFonts w:ascii="Times New Roman" w:hAnsi="Times New Roman"/>
                <w:sz w:val="18"/>
                <w:szCs w:val="16"/>
              </w:rPr>
              <w:t xml:space="preserve">İlçemizin </w:t>
            </w:r>
            <w:r w:rsidRPr="00C8645E">
              <w:rPr>
                <w:rFonts w:ascii="Times New Roman" w:hAnsi="Times New Roman"/>
                <w:sz w:val="18"/>
                <w:szCs w:val="16"/>
              </w:rPr>
              <w:t>öğretmenlerin görev yapmak istediği öze</w:t>
            </w:r>
            <w:r>
              <w:rPr>
                <w:rFonts w:ascii="Times New Roman" w:hAnsi="Times New Roman"/>
                <w:sz w:val="18"/>
                <w:szCs w:val="16"/>
              </w:rPr>
              <w:t>lliklere sahip bir şehir olması</w:t>
            </w:r>
          </w:p>
          <w:p w:rsidR="00015245" w:rsidRPr="00C8645E" w:rsidRDefault="00015245" w:rsidP="000C2CF2">
            <w:pPr>
              <w:pStyle w:val="ListeParagraf"/>
              <w:numPr>
                <w:ilvl w:val="0"/>
                <w:numId w:val="43"/>
              </w:numPr>
              <w:ind w:left="275" w:hanging="283"/>
              <w:jc w:val="both"/>
              <w:rPr>
                <w:rFonts w:ascii="Times New Roman" w:hAnsi="Times New Roman"/>
                <w:sz w:val="18"/>
                <w:szCs w:val="16"/>
              </w:rPr>
            </w:pPr>
            <w:r w:rsidRPr="00C8645E">
              <w:rPr>
                <w:rFonts w:ascii="Times New Roman" w:hAnsi="Times New Roman"/>
                <w:sz w:val="18"/>
                <w:szCs w:val="16"/>
              </w:rPr>
              <w:t xml:space="preserve">Üniversitelerin ve iş dünyasının </w:t>
            </w:r>
            <w:r>
              <w:rPr>
                <w:rFonts w:ascii="Times New Roman" w:hAnsi="Times New Roman"/>
                <w:sz w:val="18"/>
                <w:szCs w:val="16"/>
              </w:rPr>
              <w:t xml:space="preserve">İlçe </w:t>
            </w:r>
            <w:r w:rsidRPr="00C8645E">
              <w:rPr>
                <w:rFonts w:ascii="Times New Roman" w:hAnsi="Times New Roman"/>
                <w:sz w:val="18"/>
                <w:szCs w:val="16"/>
              </w:rPr>
              <w:t>MEM</w:t>
            </w:r>
            <w:r>
              <w:rPr>
                <w:rFonts w:ascii="Times New Roman" w:hAnsi="Times New Roman"/>
                <w:sz w:val="18"/>
                <w:szCs w:val="16"/>
              </w:rPr>
              <w:t xml:space="preserve"> ile işbirliğine istekli olması</w:t>
            </w:r>
          </w:p>
          <w:p w:rsidR="00015245" w:rsidRPr="00C8645E" w:rsidRDefault="00015245" w:rsidP="000C2CF2">
            <w:pPr>
              <w:pStyle w:val="ListeParagraf"/>
              <w:numPr>
                <w:ilvl w:val="0"/>
                <w:numId w:val="43"/>
              </w:numPr>
              <w:ind w:left="275" w:hanging="283"/>
              <w:jc w:val="both"/>
              <w:rPr>
                <w:rFonts w:ascii="Times New Roman" w:hAnsi="Times New Roman"/>
                <w:sz w:val="18"/>
                <w:szCs w:val="16"/>
              </w:rPr>
            </w:pPr>
            <w:r w:rsidRPr="00C8645E">
              <w:rPr>
                <w:rFonts w:ascii="Times New Roman" w:hAnsi="Times New Roman"/>
                <w:sz w:val="18"/>
                <w:szCs w:val="16"/>
              </w:rPr>
              <w:t>Hayırseverlerin e</w:t>
            </w:r>
            <w:r>
              <w:rPr>
                <w:rFonts w:ascii="Times New Roman" w:hAnsi="Times New Roman"/>
                <w:sz w:val="18"/>
                <w:szCs w:val="16"/>
              </w:rPr>
              <w:t>ğitime katkıda istekli olmaları</w:t>
            </w:r>
          </w:p>
          <w:p w:rsidR="00015245" w:rsidRPr="00BB38D2" w:rsidRDefault="00015245" w:rsidP="00822250">
            <w:pPr>
              <w:ind w:left="-8"/>
              <w:rPr>
                <w:rFonts w:ascii="Times New Roman" w:hAnsi="Times New Roman"/>
                <w:sz w:val="18"/>
                <w:szCs w:val="16"/>
              </w:rPr>
            </w:pPr>
          </w:p>
        </w:tc>
      </w:tr>
      <w:tr w:rsidR="00015245" w:rsidRPr="00C03A8F" w:rsidTr="00822250">
        <w:trPr>
          <w:trHeight w:val="196"/>
        </w:trPr>
        <w:tc>
          <w:tcPr>
            <w:tcW w:w="5000" w:type="pct"/>
            <w:gridSpan w:val="3"/>
            <w:shd w:val="clear" w:color="auto" w:fill="8DB3E2" w:themeFill="text2" w:themeFillTint="66"/>
            <w:vAlign w:val="center"/>
          </w:tcPr>
          <w:p w:rsidR="00015245" w:rsidRPr="00C03A8F" w:rsidRDefault="00015245" w:rsidP="00822250">
            <w:pPr>
              <w:pStyle w:val="ListeParagraf"/>
              <w:ind w:left="0"/>
              <w:jc w:val="center"/>
              <w:rPr>
                <w:rFonts w:ascii="Times New Roman" w:hAnsi="Times New Roman"/>
                <w:b/>
                <w:szCs w:val="16"/>
              </w:rPr>
            </w:pPr>
            <w:r>
              <w:rPr>
                <w:rFonts w:ascii="Times New Roman" w:hAnsi="Times New Roman"/>
                <w:b/>
              </w:rPr>
              <w:t>Tehditler</w:t>
            </w:r>
          </w:p>
        </w:tc>
      </w:tr>
      <w:tr w:rsidR="00015245" w:rsidRPr="00C03A8F" w:rsidTr="00822250">
        <w:trPr>
          <w:trHeight w:val="153"/>
        </w:trPr>
        <w:tc>
          <w:tcPr>
            <w:tcW w:w="1681"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highlight w:val="green"/>
              </w:rPr>
            </w:pPr>
            <w:r w:rsidRPr="00C03A8F">
              <w:rPr>
                <w:rFonts w:ascii="Times New Roman" w:hAnsi="Times New Roman"/>
                <w:b/>
                <w:sz w:val="18"/>
                <w:szCs w:val="16"/>
              </w:rPr>
              <w:t>Eğitim ve Öğretime Erişim</w:t>
            </w:r>
          </w:p>
        </w:tc>
        <w:tc>
          <w:tcPr>
            <w:tcW w:w="1996"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Eğitim ve Öğretimde Kalite</w:t>
            </w:r>
          </w:p>
        </w:tc>
        <w:tc>
          <w:tcPr>
            <w:tcW w:w="1323" w:type="pct"/>
            <w:shd w:val="clear" w:color="auto" w:fill="C6D9F1" w:themeFill="text2" w:themeFillTint="33"/>
            <w:vAlign w:val="center"/>
          </w:tcPr>
          <w:p w:rsidR="00015245" w:rsidRPr="00C03A8F" w:rsidRDefault="00015245" w:rsidP="00822250">
            <w:pPr>
              <w:pStyle w:val="ListeParagraf"/>
              <w:ind w:left="0"/>
              <w:jc w:val="center"/>
              <w:rPr>
                <w:rFonts w:ascii="Times New Roman" w:hAnsi="Times New Roman"/>
                <w:b/>
                <w:sz w:val="18"/>
                <w:szCs w:val="16"/>
              </w:rPr>
            </w:pPr>
            <w:r w:rsidRPr="00C03A8F">
              <w:rPr>
                <w:rFonts w:ascii="Times New Roman" w:hAnsi="Times New Roman"/>
                <w:b/>
                <w:sz w:val="18"/>
                <w:szCs w:val="16"/>
              </w:rPr>
              <w:t>Kurumsal Kapasite</w:t>
            </w:r>
          </w:p>
        </w:tc>
      </w:tr>
      <w:tr w:rsidR="00015245" w:rsidRPr="00C03A8F" w:rsidTr="00822250">
        <w:trPr>
          <w:trHeight w:val="2842"/>
        </w:trPr>
        <w:tc>
          <w:tcPr>
            <w:tcW w:w="1681" w:type="pct"/>
          </w:tcPr>
          <w:p w:rsidR="00015245" w:rsidRPr="00C8645E" w:rsidRDefault="00015245" w:rsidP="000C2CF2">
            <w:pPr>
              <w:pStyle w:val="ListeParagraf"/>
              <w:numPr>
                <w:ilvl w:val="0"/>
                <w:numId w:val="44"/>
              </w:numPr>
              <w:spacing w:line="259" w:lineRule="auto"/>
              <w:ind w:left="284" w:hanging="284"/>
              <w:jc w:val="both"/>
              <w:rPr>
                <w:rFonts w:ascii="Times New Roman" w:hAnsi="Times New Roman"/>
                <w:sz w:val="18"/>
                <w:szCs w:val="16"/>
              </w:rPr>
            </w:pPr>
            <w:r w:rsidRPr="00C8645E">
              <w:rPr>
                <w:rFonts w:ascii="Times New Roman" w:hAnsi="Times New Roman"/>
                <w:sz w:val="18"/>
                <w:szCs w:val="16"/>
              </w:rPr>
              <w:t>Parçalanmı</w:t>
            </w:r>
            <w:r>
              <w:rPr>
                <w:rFonts w:ascii="Times New Roman" w:hAnsi="Times New Roman"/>
                <w:sz w:val="18"/>
                <w:szCs w:val="16"/>
              </w:rPr>
              <w:t>ş aile sayısının fazla oluşu</w:t>
            </w:r>
          </w:p>
          <w:p w:rsidR="00015245" w:rsidRPr="00C8645E" w:rsidRDefault="00015245" w:rsidP="000C2CF2">
            <w:pPr>
              <w:pStyle w:val="ListeParagraf"/>
              <w:numPr>
                <w:ilvl w:val="0"/>
                <w:numId w:val="44"/>
              </w:numPr>
              <w:spacing w:line="259" w:lineRule="auto"/>
              <w:ind w:left="284" w:hanging="284"/>
              <w:jc w:val="both"/>
              <w:rPr>
                <w:rFonts w:ascii="Times New Roman" w:hAnsi="Times New Roman"/>
                <w:sz w:val="18"/>
                <w:szCs w:val="16"/>
              </w:rPr>
            </w:pPr>
            <w:r w:rsidRPr="00C8645E">
              <w:rPr>
                <w:rFonts w:ascii="Times New Roman" w:hAnsi="Times New Roman"/>
                <w:sz w:val="18"/>
                <w:szCs w:val="16"/>
              </w:rPr>
              <w:t>Ailelerin ekonomik, sosyo kültürel yetersizliği nedeniyle eğitim giderlerinin karşılanamaması</w:t>
            </w:r>
          </w:p>
          <w:p w:rsidR="00015245" w:rsidRPr="00C8645E" w:rsidRDefault="00015245" w:rsidP="000C2CF2">
            <w:pPr>
              <w:pStyle w:val="ListeParagraf"/>
              <w:numPr>
                <w:ilvl w:val="0"/>
                <w:numId w:val="44"/>
              </w:numPr>
              <w:spacing w:line="259" w:lineRule="auto"/>
              <w:ind w:left="284" w:hanging="284"/>
              <w:jc w:val="both"/>
              <w:rPr>
                <w:rFonts w:ascii="Times New Roman" w:hAnsi="Times New Roman"/>
                <w:bCs/>
                <w:sz w:val="18"/>
                <w:szCs w:val="16"/>
              </w:rPr>
            </w:pPr>
            <w:r>
              <w:rPr>
                <w:rFonts w:ascii="Times New Roman" w:hAnsi="Times New Roman"/>
                <w:bCs/>
                <w:sz w:val="18"/>
                <w:szCs w:val="16"/>
              </w:rPr>
              <w:t>Bilinçsiz Internet kullanımı</w:t>
            </w:r>
          </w:p>
          <w:p w:rsidR="00015245" w:rsidRDefault="00015245" w:rsidP="000C2CF2">
            <w:pPr>
              <w:pStyle w:val="ListeParagraf"/>
              <w:numPr>
                <w:ilvl w:val="0"/>
                <w:numId w:val="44"/>
              </w:numPr>
              <w:spacing w:line="259" w:lineRule="auto"/>
              <w:ind w:left="284" w:hanging="284"/>
              <w:jc w:val="both"/>
              <w:rPr>
                <w:rFonts w:ascii="Times New Roman" w:hAnsi="Times New Roman"/>
                <w:bCs/>
                <w:sz w:val="18"/>
                <w:szCs w:val="16"/>
              </w:rPr>
            </w:pPr>
            <w:r w:rsidRPr="00FF5DCB">
              <w:rPr>
                <w:rFonts w:ascii="Times New Roman" w:hAnsi="Times New Roman"/>
                <w:bCs/>
                <w:sz w:val="18"/>
                <w:szCs w:val="16"/>
              </w:rPr>
              <w:t>Bazı ailelerin sosyo-ekonomik düzeyin düşük olması nedeniyle, eğit</w:t>
            </w:r>
            <w:r>
              <w:rPr>
                <w:rFonts w:ascii="Times New Roman" w:hAnsi="Times New Roman"/>
                <w:bCs/>
                <w:sz w:val="18"/>
                <w:szCs w:val="16"/>
              </w:rPr>
              <w:t>im giderlerini karşılayamaması</w:t>
            </w:r>
          </w:p>
          <w:p w:rsidR="00015245" w:rsidRDefault="00015245" w:rsidP="000C2CF2">
            <w:pPr>
              <w:pStyle w:val="ListeParagraf"/>
              <w:numPr>
                <w:ilvl w:val="0"/>
                <w:numId w:val="44"/>
              </w:numPr>
              <w:spacing w:line="259" w:lineRule="auto"/>
              <w:ind w:left="284" w:hanging="284"/>
              <w:jc w:val="both"/>
              <w:rPr>
                <w:rFonts w:ascii="Times New Roman" w:hAnsi="Times New Roman"/>
                <w:bCs/>
                <w:sz w:val="18"/>
                <w:szCs w:val="16"/>
              </w:rPr>
            </w:pPr>
            <w:r w:rsidRPr="00FF5DCB">
              <w:rPr>
                <w:rFonts w:ascii="Times New Roman" w:hAnsi="Times New Roman"/>
                <w:bCs/>
                <w:sz w:val="18"/>
                <w:szCs w:val="16"/>
              </w:rPr>
              <w:t xml:space="preserve">Arkadaş gruplarının öğrencilerin davranışlarına olumsuz etkisi, </w:t>
            </w:r>
          </w:p>
          <w:p w:rsidR="00015245" w:rsidRPr="00FF5DCB" w:rsidRDefault="00015245" w:rsidP="000C2CF2">
            <w:pPr>
              <w:pStyle w:val="ListeParagraf"/>
              <w:numPr>
                <w:ilvl w:val="0"/>
                <w:numId w:val="44"/>
              </w:numPr>
              <w:spacing w:line="259" w:lineRule="auto"/>
              <w:ind w:left="284" w:hanging="284"/>
              <w:jc w:val="both"/>
              <w:rPr>
                <w:rFonts w:ascii="Times New Roman" w:hAnsi="Times New Roman"/>
                <w:bCs/>
                <w:sz w:val="18"/>
                <w:szCs w:val="16"/>
              </w:rPr>
            </w:pPr>
            <w:r>
              <w:rPr>
                <w:rFonts w:ascii="Times New Roman" w:hAnsi="Times New Roman"/>
                <w:bCs/>
                <w:sz w:val="18"/>
                <w:szCs w:val="16"/>
              </w:rPr>
              <w:t>K</w:t>
            </w:r>
            <w:r w:rsidRPr="00FF5DCB">
              <w:rPr>
                <w:rFonts w:ascii="Times New Roman" w:hAnsi="Times New Roman"/>
                <w:bCs/>
                <w:sz w:val="18"/>
                <w:szCs w:val="16"/>
              </w:rPr>
              <w:t xml:space="preserve">ötü alışkanlıklara </w:t>
            </w:r>
            <w:r>
              <w:rPr>
                <w:rFonts w:ascii="Times New Roman" w:hAnsi="Times New Roman"/>
                <w:bCs/>
                <w:sz w:val="18"/>
                <w:szCs w:val="16"/>
              </w:rPr>
              <w:t>eğilim olması</w:t>
            </w:r>
          </w:p>
          <w:p w:rsidR="00015245" w:rsidRPr="00C8645E" w:rsidRDefault="00015245" w:rsidP="00822250">
            <w:pPr>
              <w:pStyle w:val="ListeParagraf"/>
              <w:spacing w:line="259" w:lineRule="auto"/>
              <w:ind w:left="284"/>
              <w:jc w:val="both"/>
              <w:rPr>
                <w:rFonts w:ascii="Times New Roman" w:hAnsi="Times New Roman"/>
                <w:sz w:val="18"/>
                <w:szCs w:val="16"/>
              </w:rPr>
            </w:pPr>
          </w:p>
        </w:tc>
        <w:tc>
          <w:tcPr>
            <w:tcW w:w="1996" w:type="pct"/>
          </w:tcPr>
          <w:p w:rsidR="00015245" w:rsidRPr="00C8645E" w:rsidRDefault="00015245" w:rsidP="000C2CF2">
            <w:pPr>
              <w:pStyle w:val="ListeParagraf"/>
              <w:numPr>
                <w:ilvl w:val="0"/>
                <w:numId w:val="44"/>
              </w:numPr>
              <w:ind w:left="323" w:hanging="283"/>
              <w:jc w:val="both"/>
              <w:rPr>
                <w:rFonts w:ascii="Times New Roman" w:hAnsi="Times New Roman"/>
                <w:sz w:val="18"/>
                <w:szCs w:val="16"/>
              </w:rPr>
            </w:pPr>
            <w:r w:rsidRPr="00C8645E">
              <w:rPr>
                <w:rFonts w:ascii="Times New Roman" w:hAnsi="Times New Roman"/>
                <w:sz w:val="18"/>
                <w:szCs w:val="16"/>
              </w:rPr>
              <w:t xml:space="preserve">Okullarda sosyal </w:t>
            </w:r>
            <w:r>
              <w:rPr>
                <w:rFonts w:ascii="Times New Roman" w:hAnsi="Times New Roman"/>
                <w:sz w:val="18"/>
                <w:szCs w:val="16"/>
              </w:rPr>
              <w:t>faaliyet alanlarının az olması</w:t>
            </w:r>
          </w:p>
          <w:p w:rsidR="00015245" w:rsidRPr="00C8645E" w:rsidRDefault="00015245" w:rsidP="000C2CF2">
            <w:pPr>
              <w:pStyle w:val="ListeParagraf"/>
              <w:numPr>
                <w:ilvl w:val="0"/>
                <w:numId w:val="44"/>
              </w:numPr>
              <w:ind w:left="323" w:hanging="283"/>
              <w:jc w:val="both"/>
              <w:rPr>
                <w:rFonts w:ascii="Times New Roman" w:hAnsi="Times New Roman"/>
                <w:sz w:val="18"/>
                <w:szCs w:val="16"/>
              </w:rPr>
            </w:pPr>
            <w:r w:rsidRPr="00C8645E">
              <w:rPr>
                <w:rFonts w:ascii="Times New Roman" w:hAnsi="Times New Roman"/>
                <w:sz w:val="18"/>
                <w:szCs w:val="16"/>
              </w:rPr>
              <w:t>Görsel basının eğitim çağı çocuk ve genç</w:t>
            </w:r>
            <w:r>
              <w:rPr>
                <w:rFonts w:ascii="Times New Roman" w:hAnsi="Times New Roman"/>
                <w:sz w:val="18"/>
                <w:szCs w:val="16"/>
              </w:rPr>
              <w:t>lere olumsuz etkilerinin olması</w:t>
            </w:r>
          </w:p>
          <w:p w:rsidR="00015245" w:rsidRPr="00C8645E" w:rsidRDefault="00015245" w:rsidP="000C2CF2">
            <w:pPr>
              <w:pStyle w:val="ListeParagraf"/>
              <w:numPr>
                <w:ilvl w:val="0"/>
                <w:numId w:val="44"/>
              </w:numPr>
              <w:ind w:left="323" w:hanging="283"/>
              <w:jc w:val="both"/>
              <w:rPr>
                <w:rFonts w:ascii="Times New Roman" w:hAnsi="Times New Roman"/>
                <w:sz w:val="18"/>
                <w:szCs w:val="16"/>
              </w:rPr>
            </w:pPr>
            <w:r>
              <w:rPr>
                <w:rFonts w:ascii="Times New Roman" w:hAnsi="Times New Roman"/>
                <w:sz w:val="18"/>
                <w:szCs w:val="16"/>
              </w:rPr>
              <w:t>İlçemizin</w:t>
            </w:r>
            <w:r w:rsidRPr="00C8645E">
              <w:rPr>
                <w:rFonts w:ascii="Times New Roman" w:hAnsi="Times New Roman"/>
                <w:sz w:val="18"/>
                <w:szCs w:val="16"/>
              </w:rPr>
              <w:t xml:space="preserve"> y</w:t>
            </w:r>
            <w:r>
              <w:rPr>
                <w:rFonts w:ascii="Times New Roman" w:hAnsi="Times New Roman"/>
                <w:sz w:val="18"/>
                <w:szCs w:val="16"/>
              </w:rPr>
              <w:t>oğun göç alması nedeniyle sosyo-</w:t>
            </w:r>
            <w:r w:rsidRPr="00C8645E">
              <w:rPr>
                <w:rFonts w:ascii="Times New Roman" w:hAnsi="Times New Roman"/>
                <w:sz w:val="18"/>
                <w:szCs w:val="16"/>
              </w:rPr>
              <w:t>ekonomik ve eğitim sevi</w:t>
            </w:r>
            <w:r>
              <w:rPr>
                <w:rFonts w:ascii="Times New Roman" w:hAnsi="Times New Roman"/>
                <w:sz w:val="18"/>
                <w:szCs w:val="16"/>
              </w:rPr>
              <w:t>yesi düşük ebeveynlerin varlığı</w:t>
            </w:r>
          </w:p>
          <w:p w:rsidR="00015245" w:rsidRPr="00C8645E" w:rsidRDefault="00015245" w:rsidP="00822250">
            <w:pPr>
              <w:pStyle w:val="ListeParagraf"/>
              <w:ind w:left="323"/>
              <w:jc w:val="both"/>
              <w:rPr>
                <w:rFonts w:ascii="Times New Roman" w:hAnsi="Times New Roman"/>
                <w:sz w:val="18"/>
                <w:szCs w:val="16"/>
              </w:rPr>
            </w:pPr>
          </w:p>
        </w:tc>
        <w:tc>
          <w:tcPr>
            <w:tcW w:w="1323" w:type="pct"/>
          </w:tcPr>
          <w:p w:rsidR="00015245" w:rsidRPr="00C8645E" w:rsidRDefault="00015245" w:rsidP="000C2CF2">
            <w:pPr>
              <w:pStyle w:val="ListeParagraf"/>
              <w:numPr>
                <w:ilvl w:val="0"/>
                <w:numId w:val="44"/>
              </w:numPr>
              <w:ind w:left="275" w:hanging="275"/>
              <w:rPr>
                <w:rFonts w:ascii="Times New Roman" w:hAnsi="Times New Roman"/>
                <w:color w:val="000000" w:themeColor="text1"/>
                <w:sz w:val="18"/>
              </w:rPr>
            </w:pPr>
            <w:r>
              <w:rPr>
                <w:rFonts w:ascii="Times New Roman" w:hAnsi="Times New Roman"/>
                <w:color w:val="000000" w:themeColor="text1"/>
                <w:sz w:val="18"/>
              </w:rPr>
              <w:t>Okul ve k</w:t>
            </w:r>
            <w:r w:rsidRPr="00C8645E">
              <w:rPr>
                <w:rFonts w:ascii="Times New Roman" w:hAnsi="Times New Roman"/>
                <w:color w:val="000000" w:themeColor="text1"/>
                <w:sz w:val="18"/>
              </w:rPr>
              <w:t>urumlar</w:t>
            </w:r>
            <w:r>
              <w:rPr>
                <w:rFonts w:ascii="Times New Roman" w:hAnsi="Times New Roman"/>
                <w:color w:val="000000" w:themeColor="text1"/>
                <w:sz w:val="18"/>
              </w:rPr>
              <w:t>ımızda</w:t>
            </w:r>
            <w:r w:rsidRPr="00C8645E">
              <w:rPr>
                <w:rFonts w:ascii="Times New Roman" w:hAnsi="Times New Roman"/>
                <w:color w:val="000000" w:themeColor="text1"/>
                <w:sz w:val="18"/>
              </w:rPr>
              <w:t xml:space="preserve"> hizmet</w:t>
            </w:r>
            <w:r>
              <w:rPr>
                <w:rFonts w:ascii="Times New Roman" w:hAnsi="Times New Roman"/>
                <w:color w:val="000000" w:themeColor="text1"/>
                <w:sz w:val="18"/>
              </w:rPr>
              <w:t>li personelinin yetersiz olması</w:t>
            </w:r>
          </w:p>
          <w:p w:rsidR="00015245" w:rsidRPr="00C8645E" w:rsidRDefault="00015245" w:rsidP="000C2CF2">
            <w:pPr>
              <w:pStyle w:val="ListeParagraf"/>
              <w:numPr>
                <w:ilvl w:val="0"/>
                <w:numId w:val="44"/>
              </w:numPr>
              <w:ind w:left="275" w:hanging="275"/>
              <w:rPr>
                <w:rFonts w:ascii="Times New Roman" w:hAnsi="Times New Roman"/>
                <w:sz w:val="18"/>
                <w:szCs w:val="16"/>
              </w:rPr>
            </w:pPr>
            <w:r w:rsidRPr="00C8645E">
              <w:rPr>
                <w:rFonts w:ascii="Times New Roman" w:hAnsi="Times New Roman"/>
                <w:sz w:val="18"/>
                <w:szCs w:val="16"/>
              </w:rPr>
              <w:t>Gecekondulaşma nedeniyle eğitim kurumlarının şehir planlarında sağ</w:t>
            </w:r>
            <w:r>
              <w:rPr>
                <w:rFonts w:ascii="Times New Roman" w:hAnsi="Times New Roman"/>
                <w:sz w:val="18"/>
                <w:szCs w:val="16"/>
              </w:rPr>
              <w:t>lıklı bir biçimde yer alamaması</w:t>
            </w:r>
          </w:p>
          <w:p w:rsidR="00015245" w:rsidRPr="005A4D56" w:rsidRDefault="00015245" w:rsidP="00822250">
            <w:pPr>
              <w:pStyle w:val="ListeParagraf"/>
              <w:ind w:left="275"/>
              <w:rPr>
                <w:rFonts w:ascii="Times New Roman" w:hAnsi="Times New Roman"/>
                <w:sz w:val="18"/>
                <w:szCs w:val="16"/>
              </w:rPr>
            </w:pPr>
          </w:p>
        </w:tc>
      </w:tr>
    </w:tbl>
    <w:p w:rsidR="00015245" w:rsidRDefault="00015245" w:rsidP="00015245">
      <w:pPr>
        <w:tabs>
          <w:tab w:val="left" w:pos="426"/>
        </w:tabs>
        <w:spacing w:after="0" w:line="360" w:lineRule="auto"/>
        <w:rPr>
          <w:rFonts w:ascii="Times New Roman" w:hAnsi="Times New Roman"/>
          <w:sz w:val="24"/>
        </w:rPr>
        <w:sectPr w:rsidR="00015245" w:rsidSect="00822250">
          <w:pgSz w:w="16840" w:h="11907" w:orient="landscape" w:code="9"/>
          <w:pgMar w:top="851" w:right="567" w:bottom="737" w:left="567" w:header="709" w:footer="709" w:gutter="0"/>
          <w:cols w:space="708"/>
          <w:docGrid w:linePitch="360"/>
        </w:sectPr>
      </w:pPr>
    </w:p>
    <w:p w:rsidR="00015245" w:rsidRPr="00AE4936" w:rsidRDefault="00015245" w:rsidP="00AE4936">
      <w:pPr>
        <w:pStyle w:val="ListeParagraf"/>
        <w:keepNext/>
        <w:keepLines/>
        <w:spacing w:before="240" w:after="240"/>
        <w:outlineLvl w:val="2"/>
        <w:rPr>
          <w:rFonts w:ascii="Times New Roman" w:eastAsia="Times New Roman" w:hAnsi="Times New Roman"/>
          <w:b/>
          <w:bCs/>
          <w:color w:val="002060"/>
          <w:sz w:val="24"/>
          <w:szCs w:val="24"/>
        </w:rPr>
      </w:pPr>
      <w:r w:rsidRPr="00AE4936">
        <w:rPr>
          <w:rFonts w:ascii="Times New Roman" w:eastAsia="Times New Roman" w:hAnsi="Times New Roman"/>
          <w:b/>
          <w:bCs/>
          <w:color w:val="002060"/>
          <w:sz w:val="24"/>
          <w:szCs w:val="24"/>
        </w:rPr>
        <w:lastRenderedPageBreak/>
        <w:t>İLÇE MEM SORUN VE GELİŞİM ALANLARI</w:t>
      </w:r>
    </w:p>
    <w:p w:rsidR="00015245" w:rsidRPr="00AE4936" w:rsidRDefault="00015245" w:rsidP="00AE4936">
      <w:pPr>
        <w:keepNext/>
        <w:spacing w:before="240" w:after="120" w:line="360" w:lineRule="auto"/>
        <w:ind w:firstLine="709"/>
        <w:jc w:val="both"/>
        <w:rPr>
          <w:rFonts w:eastAsia="Times New Roman"/>
          <w:b/>
          <w:bCs/>
          <w:color w:val="002060"/>
          <w:sz w:val="24"/>
          <w:szCs w:val="24"/>
          <w:lang w:eastAsia="tr-TR"/>
        </w:rPr>
      </w:pPr>
      <w:r w:rsidRPr="00AE4936">
        <w:rPr>
          <w:rFonts w:eastAsia="Times New Roman"/>
          <w:b/>
          <w:bCs/>
          <w:color w:val="002060"/>
          <w:sz w:val="24"/>
          <w:szCs w:val="24"/>
          <w:lang w:eastAsia="tr-TR"/>
        </w:rPr>
        <w:t>Yöntem:</w:t>
      </w:r>
    </w:p>
    <w:p w:rsidR="00015245" w:rsidRPr="00AE4936" w:rsidRDefault="00015245" w:rsidP="00AE4936">
      <w:pPr>
        <w:keepNext/>
        <w:spacing w:after="120" w:line="360" w:lineRule="auto"/>
        <w:ind w:firstLine="709"/>
        <w:jc w:val="both"/>
        <w:rPr>
          <w:rFonts w:eastAsia="Times New Roman"/>
          <w:bCs/>
          <w:color w:val="002060"/>
          <w:sz w:val="24"/>
          <w:szCs w:val="24"/>
          <w:lang w:eastAsia="tr-TR"/>
        </w:rPr>
      </w:pPr>
      <w:r w:rsidRPr="00AE4936">
        <w:rPr>
          <w:rFonts w:eastAsia="Times New Roman"/>
          <w:bCs/>
          <w:color w:val="002060"/>
          <w:sz w:val="24"/>
          <w:szCs w:val="24"/>
          <w:lang w:eastAsia="tr-TR"/>
        </w:rPr>
        <w:t>Karabağlar İlçe Millî Eğitim Müdürlüğüne ait verilerin incelenmesi sonucunda GZFT analizi oluşturulmuştur.</w:t>
      </w:r>
      <w:r w:rsidR="00AE4936" w:rsidRPr="00AE4936">
        <w:rPr>
          <w:rFonts w:eastAsia="Times New Roman"/>
          <w:bCs/>
          <w:color w:val="002060"/>
          <w:sz w:val="24"/>
          <w:szCs w:val="24"/>
          <w:lang w:eastAsia="tr-TR"/>
        </w:rPr>
        <w:t xml:space="preserve"> </w:t>
      </w:r>
      <w:r w:rsidRPr="00AE4936">
        <w:rPr>
          <w:rFonts w:eastAsia="Times New Roman"/>
          <w:bCs/>
          <w:color w:val="002060"/>
          <w:sz w:val="24"/>
          <w:szCs w:val="24"/>
          <w:lang w:eastAsia="tr-TR"/>
        </w:rPr>
        <w:t>GZFT sonuçları incelenmiş ve ilçemizin genel özellikleri değerlendirilmiştir. Bu sonuçlar doğrultusunda oluşturulan TOWS analizi ile zayıf yönlerin ve tehditlerin azaltılması ya da ortadan kaldırılması amacıyla, İlçe Millî Eğitim Müdürlüğümüzün güçlü yönlerinin ve fırsatlarının zayıf yönleri olumlu şekilde etkilemesi ve tehditleri ortadan kaldırması acısından nasıl kullanılacağı belirlenmiştir.</w:t>
      </w:r>
    </w:p>
    <w:p w:rsidR="00015245" w:rsidRPr="00AE4936" w:rsidRDefault="00015245" w:rsidP="00AE4936">
      <w:pPr>
        <w:keepNext/>
        <w:spacing w:after="120" w:line="360" w:lineRule="auto"/>
        <w:ind w:firstLine="709"/>
        <w:jc w:val="both"/>
        <w:rPr>
          <w:rFonts w:eastAsia="Times New Roman"/>
          <w:bCs/>
          <w:color w:val="002060"/>
          <w:sz w:val="24"/>
          <w:szCs w:val="24"/>
          <w:lang w:eastAsia="tr-TR"/>
        </w:rPr>
      </w:pPr>
      <w:r w:rsidRPr="00AE4936">
        <w:rPr>
          <w:rFonts w:eastAsia="Times New Roman"/>
          <w:bCs/>
          <w:color w:val="002060"/>
          <w:sz w:val="24"/>
          <w:szCs w:val="24"/>
          <w:lang w:eastAsia="tr-TR"/>
        </w:rPr>
        <w:t xml:space="preserve">İlçe Millî Eğitim Müdürlüğümüze ait stratejik amaçlar ve bu amaçları gerçekleştirmek için oluşturulan hedefler, Millî Eğitim Bakanlığı ve İl Millî Eğitim Müdürlüğü tarafından hazırlanan taslak planlar ile ilişkilendirilip, TOWS matrisinin sonuçları analiz edilerek saptanmıştır. Ayrıca stratejik amaçların belirlenmesinde zayıf yönlerimizden ve tehditlerimizden; hedeflerin gerçekleştirilmesinde de güçlü yönlerimizden ve fırsatlarımızdan </w:t>
      </w:r>
      <w:proofErr w:type="gramStart"/>
      <w:r w:rsidRPr="00AE4936">
        <w:rPr>
          <w:rFonts w:eastAsia="Times New Roman"/>
          <w:bCs/>
          <w:color w:val="002060"/>
          <w:sz w:val="24"/>
          <w:szCs w:val="24"/>
          <w:lang w:eastAsia="tr-TR"/>
        </w:rPr>
        <w:t>yararlanılmıştır.Bunun</w:t>
      </w:r>
      <w:proofErr w:type="gramEnd"/>
      <w:r w:rsidRPr="00AE4936">
        <w:rPr>
          <w:rFonts w:eastAsia="Times New Roman"/>
          <w:bCs/>
          <w:color w:val="002060"/>
          <w:sz w:val="24"/>
          <w:szCs w:val="24"/>
          <w:lang w:eastAsia="tr-TR"/>
        </w:rPr>
        <w:t xml:space="preserve"> yanı sıra hedeflere ait TOWS matrisleri yapılırken geleceğe yönelim bölümündeki TOWS stratejileri, ilgili hedefin TOWS matrisi ile ilişkilendirilmiştir.</w:t>
      </w:r>
    </w:p>
    <w:p w:rsidR="00015245" w:rsidRPr="00AE4936" w:rsidRDefault="00015245" w:rsidP="00AE4936">
      <w:pPr>
        <w:keepNext/>
        <w:keepLines/>
        <w:spacing w:after="120" w:line="360" w:lineRule="auto"/>
        <w:ind w:firstLine="709"/>
        <w:jc w:val="both"/>
        <w:outlineLvl w:val="2"/>
        <w:rPr>
          <w:rFonts w:eastAsia="Times New Roman"/>
          <w:bCs/>
          <w:color w:val="002060"/>
          <w:sz w:val="24"/>
          <w:szCs w:val="24"/>
        </w:rPr>
      </w:pPr>
      <w:r w:rsidRPr="00AE4936">
        <w:rPr>
          <w:rFonts w:eastAsia="Times New Roman"/>
          <w:bCs/>
          <w:color w:val="002060"/>
          <w:sz w:val="24"/>
          <w:szCs w:val="24"/>
        </w:rPr>
        <w:t xml:space="preserve">Sorun/gelişim alanları stratejik planlama tema ve amaç ayrımına uygun olarak ayrıştırılmış ve Bakanlık ve İl MEM Stratejik Plan sorun/gelişim alanları ile uyumlu hale </w:t>
      </w:r>
      <w:proofErr w:type="gramStart"/>
      <w:r w:rsidRPr="00AE4936">
        <w:rPr>
          <w:rFonts w:eastAsia="Times New Roman"/>
          <w:bCs/>
          <w:color w:val="002060"/>
          <w:sz w:val="24"/>
          <w:szCs w:val="24"/>
        </w:rPr>
        <w:t>getirilmiştir.Belirlenen</w:t>
      </w:r>
      <w:proofErr w:type="gramEnd"/>
      <w:r w:rsidRPr="00AE4936">
        <w:rPr>
          <w:rFonts w:eastAsia="Times New Roman"/>
          <w:bCs/>
          <w:color w:val="002060"/>
          <w:sz w:val="24"/>
          <w:szCs w:val="24"/>
        </w:rPr>
        <w:t xml:space="preserve"> gelişim ve sorun alanları üç tema altında gruplandırılarak plan mimarisinin oluşturulmasında temel alınmıştır.</w:t>
      </w:r>
    </w:p>
    <w:p w:rsidR="00015245" w:rsidRPr="00AE4936" w:rsidRDefault="00015245" w:rsidP="00AE4936">
      <w:pPr>
        <w:keepNext/>
        <w:keepLines/>
        <w:spacing w:after="120" w:line="360" w:lineRule="auto"/>
        <w:ind w:firstLine="709"/>
        <w:jc w:val="both"/>
        <w:outlineLvl w:val="2"/>
        <w:rPr>
          <w:rFonts w:eastAsia="Times New Roman"/>
          <w:bCs/>
          <w:color w:val="002060"/>
          <w:sz w:val="24"/>
          <w:szCs w:val="24"/>
        </w:rPr>
      </w:pPr>
      <w:r w:rsidRPr="00AE4936">
        <w:rPr>
          <w:rFonts w:eastAsia="Times New Roman"/>
          <w:bCs/>
          <w:color w:val="002060"/>
          <w:sz w:val="24"/>
          <w:szCs w:val="24"/>
        </w:rPr>
        <w:t>Karabağlar İlçe Millî Eğitim Müdürlüğü Stratejik Planının sorun/gelişim alanları aşağıda belirtilmiştir:</w:t>
      </w:r>
    </w:p>
    <w:p w:rsidR="00015245" w:rsidRPr="00AE4936" w:rsidRDefault="00015245" w:rsidP="00AE4936">
      <w:pPr>
        <w:spacing w:before="120" w:after="120" w:line="360" w:lineRule="auto"/>
        <w:ind w:firstLine="426"/>
        <w:jc w:val="both"/>
        <w:rPr>
          <w:b/>
          <w:bCs/>
          <w:color w:val="002060"/>
          <w:sz w:val="24"/>
          <w:szCs w:val="24"/>
        </w:rPr>
      </w:pPr>
      <w:r w:rsidRPr="00AE4936">
        <w:rPr>
          <w:b/>
          <w:bCs/>
          <w:color w:val="002060"/>
          <w:sz w:val="24"/>
          <w:szCs w:val="24"/>
        </w:rPr>
        <w:t>Eğitim ve Öğretime Erişim Sorun/Gelişim Alanları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Okul öncesi eğitimde okullaşma</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İlköğretimde devamsızlık</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Ortaöğretimde okullaşma</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 xml:space="preserve">Ortaöğretimde devamsızlık </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Ortaöğretimde örgün eğitimin dışına çıkan öğrenciler</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Zorunlu eğitimden erken ayrılma</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Taşımalı eğitim</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lastRenderedPageBreak/>
        <w:t>Yurt ve pansiyonların doluluk oranları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Temel eğitimden ortaöğretime geçiş</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Bazı okul türlerine yönelik olumsuz algı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Kız çocukları başta olmak üzere özel politika gerektiren grupların eğitime erişimi</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Özel eğitime ihtiyaç duyan bireylerin uygun eğitime erişimi</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Özel öğretimin payı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Özel öğretim okullarının doluluk oranı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Hayat boyu öğrenmeye katılım</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Hayat boyu öğrenmenin tanıtımı</w:t>
      </w:r>
    </w:p>
    <w:p w:rsidR="00015245" w:rsidRPr="00AE4936" w:rsidRDefault="00015245" w:rsidP="000C2CF2">
      <w:pPr>
        <w:numPr>
          <w:ilvl w:val="0"/>
          <w:numId w:val="35"/>
        </w:numPr>
        <w:tabs>
          <w:tab w:val="left" w:pos="426"/>
        </w:tabs>
        <w:spacing w:after="0" w:line="360" w:lineRule="auto"/>
        <w:ind w:left="426" w:firstLine="0"/>
        <w:contextualSpacing/>
        <w:jc w:val="both"/>
        <w:rPr>
          <w:bCs/>
          <w:color w:val="002060"/>
          <w:sz w:val="24"/>
          <w:szCs w:val="24"/>
        </w:rPr>
      </w:pPr>
      <w:r w:rsidRPr="00AE4936">
        <w:rPr>
          <w:bCs/>
          <w:color w:val="002060"/>
          <w:sz w:val="24"/>
          <w:szCs w:val="24"/>
        </w:rPr>
        <w:t>Açık öğretim liselerini ortalama bitirme süresi</w:t>
      </w:r>
    </w:p>
    <w:p w:rsidR="00015245" w:rsidRPr="00AE4936" w:rsidRDefault="00015245" w:rsidP="000C2CF2">
      <w:pPr>
        <w:numPr>
          <w:ilvl w:val="0"/>
          <w:numId w:val="35"/>
        </w:numPr>
        <w:tabs>
          <w:tab w:val="left" w:pos="426"/>
        </w:tabs>
        <w:spacing w:line="360" w:lineRule="auto"/>
        <w:ind w:left="425" w:firstLine="0"/>
        <w:jc w:val="both"/>
        <w:rPr>
          <w:bCs/>
          <w:color w:val="002060"/>
          <w:sz w:val="24"/>
          <w:szCs w:val="24"/>
        </w:rPr>
      </w:pPr>
      <w:r w:rsidRPr="00AE4936">
        <w:rPr>
          <w:bCs/>
          <w:color w:val="002060"/>
          <w:sz w:val="24"/>
          <w:szCs w:val="24"/>
        </w:rPr>
        <w:t>Yükseköğretime katılım</w:t>
      </w:r>
    </w:p>
    <w:p w:rsidR="00015245" w:rsidRPr="00AE4936" w:rsidRDefault="00015245" w:rsidP="00AE4936">
      <w:pPr>
        <w:spacing w:before="120" w:after="120" w:line="360" w:lineRule="auto"/>
        <w:ind w:firstLine="426"/>
        <w:jc w:val="both"/>
        <w:rPr>
          <w:b/>
          <w:bCs/>
          <w:color w:val="002060"/>
          <w:sz w:val="24"/>
          <w:szCs w:val="24"/>
        </w:rPr>
      </w:pPr>
    </w:p>
    <w:p w:rsidR="00015245" w:rsidRPr="00AE4936" w:rsidRDefault="00015245" w:rsidP="00AE4936">
      <w:pPr>
        <w:spacing w:before="120" w:after="120" w:line="360" w:lineRule="auto"/>
        <w:ind w:firstLine="426"/>
        <w:jc w:val="both"/>
        <w:rPr>
          <w:b/>
          <w:bCs/>
          <w:color w:val="002060"/>
          <w:sz w:val="24"/>
          <w:szCs w:val="24"/>
        </w:rPr>
      </w:pPr>
      <w:r w:rsidRPr="00AE4936">
        <w:rPr>
          <w:b/>
          <w:bCs/>
          <w:color w:val="002060"/>
          <w:sz w:val="24"/>
          <w:szCs w:val="24"/>
        </w:rPr>
        <w:t>Eğitim ve Öğretimde Kalite Gelişim/Sorun Alanları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Eğitim öğretim sürecinde sanatsal, sportif ve kültürel faaliyetler</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Okuma kültürü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Okul sağlığı ve </w:t>
      </w:r>
      <w:proofErr w:type="gramStart"/>
      <w:r w:rsidRPr="00AE4936">
        <w:rPr>
          <w:bCs/>
          <w:color w:val="002060"/>
          <w:sz w:val="24"/>
          <w:szCs w:val="24"/>
        </w:rPr>
        <w:t>hijyen</w:t>
      </w:r>
      <w:proofErr w:type="gramEnd"/>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Zararlı alışkanlıklar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Öğretmenlere yönelik hizmet içi eğitimler</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Öğretmen yeterlilikleri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Program geliştirme sürecinde katılımcılık</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Etki analizi yapılmadan müfredat değişikliği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Eğitimde bilgi ve iletişim teknolojilerinin kullanımı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Örgün ve yaygın eğitimi destekleme ve yetiştirme kursları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Temel dersler önceliğinde ulusal ve uluslararası sınavlarda öğrenci başarı durumu</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Sınav kaygısı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Eğitsel değerlendirme ve tanılama</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Eğitsel, mesleki ve kişisel rehberlik hizmetleri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Öğrencilere yönelik </w:t>
      </w:r>
      <w:proofErr w:type="gramStart"/>
      <w:r w:rsidRPr="00AE4936">
        <w:rPr>
          <w:bCs/>
          <w:color w:val="002060"/>
          <w:sz w:val="24"/>
          <w:szCs w:val="24"/>
        </w:rPr>
        <w:t>oryantasyon</w:t>
      </w:r>
      <w:proofErr w:type="gramEnd"/>
      <w:r w:rsidRPr="00AE4936">
        <w:rPr>
          <w:bCs/>
          <w:color w:val="002060"/>
          <w:sz w:val="24"/>
          <w:szCs w:val="24"/>
        </w:rPr>
        <w:t xml:space="preserve"> faaliyetleri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Üstün yetenekli öğrencilere yönelik eğitim öğretim hizmetleri başta olmak üzere özel eğitim</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lastRenderedPageBreak/>
        <w:t>Hayat boyu rehberlik hizmeti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Hayat boyu öğrenme kapsamında sunulan kursların çeşitliliği ve niteliği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Mesleki ve teknik eğitimin sektör ve işgücü piyasasının taleplerine uyumu</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Mesleki ve teknik eğitimde ARGE çalışmaları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Atölye ve laboratuvar öğretmenlerinin sektörle ilgili özel alan bilgisi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Mesleki eğitimde alan dal seçim rehberliği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İşyeri beceri eğitimi ve staj uygulamaları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Çıraklık eğitimi alt yapısı</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Önceki öğrenmelerin belgelendirilmesi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 xml:space="preserve">Akreditasyon </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Yabancı dil yeterliliği</w:t>
      </w:r>
    </w:p>
    <w:p w:rsidR="00015245" w:rsidRPr="00AE4936" w:rsidRDefault="00015245" w:rsidP="000C2CF2">
      <w:pPr>
        <w:numPr>
          <w:ilvl w:val="0"/>
          <w:numId w:val="36"/>
        </w:numPr>
        <w:tabs>
          <w:tab w:val="left" w:pos="0"/>
        </w:tabs>
        <w:spacing w:after="0" w:line="360" w:lineRule="auto"/>
        <w:ind w:left="0" w:firstLine="567"/>
        <w:contextualSpacing/>
        <w:jc w:val="both"/>
        <w:rPr>
          <w:bCs/>
          <w:color w:val="002060"/>
          <w:sz w:val="24"/>
          <w:szCs w:val="24"/>
        </w:rPr>
      </w:pPr>
      <w:r w:rsidRPr="00AE4936">
        <w:rPr>
          <w:bCs/>
          <w:color w:val="002060"/>
          <w:sz w:val="24"/>
          <w:szCs w:val="24"/>
        </w:rPr>
        <w:t>Uluslararası hareketlilik programlarına katılım</w:t>
      </w:r>
    </w:p>
    <w:p w:rsidR="00015245" w:rsidRPr="00AE4936" w:rsidRDefault="00015245" w:rsidP="00AE4936">
      <w:pPr>
        <w:spacing w:before="120" w:after="120" w:line="360" w:lineRule="auto"/>
        <w:ind w:firstLine="426"/>
        <w:jc w:val="both"/>
        <w:rPr>
          <w:b/>
          <w:bCs/>
          <w:color w:val="002060"/>
          <w:sz w:val="24"/>
          <w:szCs w:val="24"/>
        </w:rPr>
      </w:pPr>
      <w:r w:rsidRPr="00AE4936">
        <w:rPr>
          <w:b/>
          <w:bCs/>
          <w:color w:val="002060"/>
          <w:sz w:val="24"/>
          <w:szCs w:val="24"/>
        </w:rPr>
        <w:t>Kurumsal Kapasite Gelişim/Sorun Alanları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İnsan kaynağının genel ve mesleki yetkinliklerinin geliştirilmesi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İnsan kaynakları planlaması ve istihdamı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Öğretmenlerin adaylık eğitimi, hizmet öncesi mesleki uyum eğitimleri ile ilgili mevzuatın uygulanması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Öğretmen istihdam stratejileri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Çalışma ortamları ile sosyal, kültürel ve sportif ortamların iş </w:t>
      </w:r>
      <w:proofErr w:type="gramStart"/>
      <w:r w:rsidRPr="00AE4936">
        <w:rPr>
          <w:bCs/>
          <w:color w:val="002060"/>
          <w:sz w:val="24"/>
          <w:szCs w:val="24"/>
        </w:rPr>
        <w:t>motivasyonunu</w:t>
      </w:r>
      <w:proofErr w:type="gramEnd"/>
      <w:r w:rsidRPr="00AE4936">
        <w:rPr>
          <w:bCs/>
          <w:color w:val="002060"/>
          <w:sz w:val="24"/>
          <w:szCs w:val="24"/>
        </w:rPr>
        <w:t xml:space="preserve"> sağlayacak biçimde düzenlenmesi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Çalışanların ödüllendirilmesi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Hizmet içi eğitim kalitesi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Uzaktan eğitim uygulamaları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Yabancı dil becerileri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Okul ve kurumların fiziki kapasitesinin yetersizliği (Eğitim öğretim ortamlarının yetersizliği)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Okul pansiyonları </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Öğretmenlere yönelik fiziksel alan yetersizliği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Okul ve kurumların sosyal, kültürel, sanatsal ve sportif faaliyet alanlarının yetersizliği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Eğitim, çalışma, konaklama ve sosyal hizmet ortamlarının kalitesinin artırılması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lastRenderedPageBreak/>
        <w:t>İkili eğitim yapılması ve derslik yetersizliği, kalabalık sınıflar</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Birleştirilmiş sınıf uygulaması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Donatım eksiklerinin giderilmesi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Okullardaki fiziki durumun özel eğitime gereksinim duyan öğrencilere uygunluğu </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Özel eğitim okullarının yetersizliği (Hafif, orta, ağır düzeyde öğrenme güçlüğü alanlarında özellikle ortaöğretim düzeyinde)</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Dershanelerin özel okullara dönüşümü</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Hizmet binalarının fiziki kapasitesinin yetersiz olması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Fiziki mekân sıkıntıları ve kalabalık sınıflarının problemlerinin çözülmesi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İnşaat ve emlak çalışmalarının yapılmasındaki zamanlama</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Yeni eğitim tesislerinin oluşturulmasında yaşanan arsa sıkıntıları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Eğitim yapılarının depreme hazır oluşu</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Ödeneklerin etkin ve verimli kullanımı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Alternatif finansman kaynaklarının geliştirilmesi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Uluslararası Fonların etkin kullanımı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Okul-Aile Birlikleri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İş ve işlemlerin zamanında yapılarak kamu zararı oluşturulmaması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Kamulaştırılmaların zamanda yapılması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Öğrenci burslarının dağıtımı ile ilgili mevzuatların yeniden gözden geçirilmesi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Kurumsal aidiyet duygusunun geliştirilmemesi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Kurumsallık düzeyinin yükseltilmesi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Kurumlarda stratejik yönetim anlayışının bütün unsurlarıyla hayata geçirilmemiş olması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Stratejik planların uygulanabilmesi için kurumlarda üst düzey sahiplenmenin yetersiz olması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İlçe MEM iç ve dış paydaşları ile etkin ve sürekli iletişim sağlanamaması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Basın ve yayın faaliyetleri. </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Mevcut arşivlerin tasnif edilerek kullanıma uygun hale getirilmesi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İstatistik ve bilgi temini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Hizmetlerin elektronik ortamda sunumu</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Bilgiye erişim imkânlarının ve hızının artırılması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lastRenderedPageBreak/>
        <w:t>Teknolojik altyapı eksikliklerinin giderilmesi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Mobil uygulamaların yaygınlaştırılması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Elektronik içeriğin geliştirilmesi ve kontrolü</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Projelerin amaç-sonuç ilişkisinde yaşanan sıkıntılar</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Uluslararası işbirliği ve etkinliğin artırılması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İş güvenliği ve sivil savunma</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Diğer kurum ve kuruluşlarla işbirliği </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İç kontrol sisteminin etkin kılınması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İş süreçlerinin çıkarılamaması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 xml:space="preserve">Kamu Hizmet Standartlarının gözden geçirilerek yeniden düzenlenmesi </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Bürokrasinin azaltılması</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İç Denetimin anlaşılırlık-farkındalık düzeyi</w:t>
      </w:r>
    </w:p>
    <w:p w:rsidR="00015245" w:rsidRPr="00AE4936" w:rsidRDefault="00015245" w:rsidP="000C2CF2">
      <w:pPr>
        <w:numPr>
          <w:ilvl w:val="0"/>
          <w:numId w:val="20"/>
        </w:numPr>
        <w:tabs>
          <w:tab w:val="left" w:pos="426"/>
        </w:tabs>
        <w:spacing w:after="0" w:line="360" w:lineRule="auto"/>
        <w:ind w:firstLine="567"/>
        <w:jc w:val="both"/>
        <w:rPr>
          <w:bCs/>
          <w:color w:val="002060"/>
          <w:sz w:val="24"/>
          <w:szCs w:val="24"/>
        </w:rPr>
      </w:pPr>
      <w:r w:rsidRPr="00AE4936">
        <w:rPr>
          <w:bCs/>
          <w:color w:val="002060"/>
          <w:sz w:val="24"/>
          <w:szCs w:val="24"/>
        </w:rPr>
        <w:t>Denetim anlayışından rehberlik anlayışına geçilememesi</w:t>
      </w:r>
    </w:p>
    <w:p w:rsidR="00015245" w:rsidRDefault="00015245" w:rsidP="00015245">
      <w:pPr>
        <w:spacing w:before="240" w:after="120"/>
        <w:rPr>
          <w:rFonts w:ascii="Times New Roman" w:hAnsi="Times New Roman"/>
          <w:b/>
          <w:sz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AE4936" w:rsidRDefault="00AE4936" w:rsidP="00CC2DCC">
      <w:pPr>
        <w:spacing w:line="360" w:lineRule="auto"/>
        <w:rPr>
          <w:rFonts w:cs="Times New Roman"/>
          <w:color w:val="002060"/>
          <w:sz w:val="24"/>
          <w:szCs w:val="24"/>
        </w:rPr>
      </w:pPr>
    </w:p>
    <w:p w:rsidR="00AE4936" w:rsidRDefault="00AE4936"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015245" w:rsidRDefault="00015245" w:rsidP="00CC2DCC">
      <w:pPr>
        <w:spacing w:line="360" w:lineRule="auto"/>
        <w:rPr>
          <w:rFonts w:cs="Times New Roman"/>
          <w:color w:val="002060"/>
          <w:sz w:val="24"/>
          <w:szCs w:val="24"/>
        </w:rPr>
      </w:pPr>
    </w:p>
    <w:p w:rsidR="00BD5955" w:rsidRDefault="00BD5955" w:rsidP="00BD5955">
      <w:pPr>
        <w:pStyle w:val="AralkYok"/>
        <w:jc w:val="center"/>
        <w:rPr>
          <w:b/>
          <w:color w:val="002060"/>
          <w:sz w:val="28"/>
          <w:szCs w:val="28"/>
        </w:rPr>
      </w:pPr>
      <w:r>
        <w:rPr>
          <w:b/>
          <w:color w:val="002060"/>
          <w:sz w:val="28"/>
          <w:szCs w:val="28"/>
        </w:rPr>
        <w:lastRenderedPageBreak/>
        <w:t>KARABAĞLAR</w:t>
      </w:r>
      <w:r w:rsidRPr="00BD5955">
        <w:rPr>
          <w:b/>
          <w:color w:val="002060"/>
          <w:sz w:val="28"/>
          <w:szCs w:val="28"/>
        </w:rPr>
        <w:t xml:space="preserve"> İLÇE MİLLİ EĞİTİM MÜDÜRLÜĞÜ'NÜN STRATEJİK PLAN TEMALARI VE BİLEŞENLERİ</w:t>
      </w:r>
    </w:p>
    <w:p w:rsidR="00BD5955" w:rsidRDefault="00BD5955" w:rsidP="00BD5955">
      <w:pPr>
        <w:pStyle w:val="AralkYok"/>
        <w:rPr>
          <w:b/>
          <w:color w:val="002060"/>
          <w:sz w:val="28"/>
          <w:szCs w:val="28"/>
        </w:rPr>
      </w:pPr>
    </w:p>
    <w:p w:rsidR="00BD5955" w:rsidRPr="00BD5955" w:rsidRDefault="00BD5955" w:rsidP="00CF0098">
      <w:pPr>
        <w:spacing w:line="360" w:lineRule="auto"/>
        <w:ind w:firstLine="708"/>
        <w:rPr>
          <w:rFonts w:ascii="Times New Roman" w:hAnsi="Times New Roman"/>
          <w:b/>
          <w:color w:val="002060"/>
          <w:sz w:val="24"/>
        </w:rPr>
      </w:pPr>
      <w:r w:rsidRPr="00BD5955">
        <w:rPr>
          <w:rFonts w:ascii="Times New Roman" w:hAnsi="Times New Roman"/>
          <w:b/>
          <w:color w:val="002060"/>
          <w:sz w:val="24"/>
        </w:rPr>
        <w:t>1. Eğitim ve Öğretime Erişimin Bileşenleri</w:t>
      </w:r>
    </w:p>
    <w:p w:rsidR="00BD5955" w:rsidRPr="00BD5955" w:rsidRDefault="00BD5955" w:rsidP="00CF0098">
      <w:pPr>
        <w:spacing w:after="0" w:line="360" w:lineRule="auto"/>
        <w:ind w:left="708"/>
        <w:jc w:val="both"/>
        <w:rPr>
          <w:rFonts w:ascii="Times New Roman" w:hAnsi="Times New Roman"/>
          <w:color w:val="002060"/>
          <w:sz w:val="24"/>
        </w:rPr>
      </w:pPr>
      <w:r w:rsidRPr="00BD5955">
        <w:rPr>
          <w:rFonts w:ascii="Times New Roman" w:hAnsi="Times New Roman"/>
          <w:color w:val="002060"/>
          <w:sz w:val="24"/>
        </w:rPr>
        <w:t>1.1.Eğitim ve Öğretime Katılım ve Tamamlama</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1.1.1.Okul öncesi eğitimde okullaşma, devam ve tamamlama</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1.1.2.Zorunlu eğitimde okullaşma, devam ve tamamlama</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1.1.3.Hayat boyu öğrenmeye katılım</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1.1.4.Özel eğitime erişim ve tamamlama</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1.1.5.Özel politika gerektiren grupların eğitim ve öğretime erişimi</w:t>
      </w:r>
    </w:p>
    <w:p w:rsidR="00BD5955" w:rsidRPr="00BD5955" w:rsidRDefault="00BD5955" w:rsidP="00CF0098">
      <w:pPr>
        <w:spacing w:after="0" w:line="360" w:lineRule="auto"/>
        <w:ind w:left="708" w:firstLine="708"/>
        <w:jc w:val="both"/>
        <w:rPr>
          <w:rFonts w:ascii="Times New Roman" w:hAnsi="Times New Roman"/>
          <w:color w:val="002060"/>
          <w:sz w:val="24"/>
        </w:rPr>
      </w:pPr>
      <w:r w:rsidRPr="00BD5955">
        <w:rPr>
          <w:rFonts w:ascii="Times New Roman" w:hAnsi="Times New Roman"/>
          <w:color w:val="002060"/>
          <w:sz w:val="24"/>
        </w:rPr>
        <w:t>1.1.6.Özel öğretimin payı</w:t>
      </w:r>
    </w:p>
    <w:p w:rsidR="00BD5955" w:rsidRPr="00BD5955" w:rsidRDefault="00BD5955" w:rsidP="00CF0098">
      <w:pPr>
        <w:spacing w:before="120" w:after="120" w:line="360" w:lineRule="auto"/>
        <w:ind w:firstLine="708"/>
        <w:jc w:val="both"/>
        <w:rPr>
          <w:rFonts w:ascii="Times New Roman" w:hAnsi="Times New Roman"/>
          <w:b/>
          <w:color w:val="002060"/>
          <w:sz w:val="24"/>
        </w:rPr>
      </w:pPr>
      <w:r w:rsidRPr="00BD5955">
        <w:rPr>
          <w:rFonts w:ascii="Times New Roman" w:hAnsi="Times New Roman"/>
          <w:b/>
          <w:color w:val="002060"/>
          <w:sz w:val="24"/>
        </w:rPr>
        <w:t>2. Eğitim ve Öğretimde Kalitenin Bileşenleri</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2.1.Öğrenci Başarısı ve Öğrenme Kazanımları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2.1.1.Öğrenci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 xml:space="preserve">2.1.2.Öğretmen </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2.1.3.Öğretim Programları ve Materyalleri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2.1.4. Eğitim-Öğretim Ortamı ve Çevresi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2.1.5.Rehberlik</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2.1.6.Ölçme ve Değerlendirme</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2.1.7.Okul türleri ve programlar arası geçişler</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 xml:space="preserve">2.2.Eğitim ve Öğretim ile İstihdam İlişkisinin Geliştirilmesi </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2.2.1.Sektörle işbirliği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2.2.2.Önceki öğrenmelerin Tanınması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2.2.3.Hayata ve İstihdama Hazırlama</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2.2.4. Mesleki Rehberlik</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2.3.Yabancı Dil ve Hareketlilik</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ab/>
        <w:t>2.3.1. Yabancı Dil Yeterliliği</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ab/>
        <w:t xml:space="preserve">2.3.2. </w:t>
      </w:r>
      <w:proofErr w:type="gramStart"/>
      <w:r w:rsidRPr="00BD5955">
        <w:rPr>
          <w:rFonts w:ascii="Times New Roman" w:hAnsi="Times New Roman"/>
          <w:color w:val="002060"/>
          <w:sz w:val="24"/>
          <w:szCs w:val="24"/>
        </w:rPr>
        <w:t>Uluslar arası</w:t>
      </w:r>
      <w:proofErr w:type="gramEnd"/>
      <w:r w:rsidRPr="00BD5955">
        <w:rPr>
          <w:rFonts w:ascii="Times New Roman" w:hAnsi="Times New Roman"/>
          <w:color w:val="002060"/>
          <w:sz w:val="24"/>
          <w:szCs w:val="24"/>
        </w:rPr>
        <w:t xml:space="preserve"> Hareketlilik</w:t>
      </w:r>
    </w:p>
    <w:p w:rsidR="00BD5955" w:rsidRPr="00BD5955" w:rsidRDefault="00BD5955" w:rsidP="00CF0098">
      <w:pPr>
        <w:spacing w:before="120" w:after="120" w:line="360" w:lineRule="auto"/>
        <w:ind w:firstLine="708"/>
        <w:jc w:val="both"/>
        <w:rPr>
          <w:rFonts w:ascii="Times New Roman" w:hAnsi="Times New Roman"/>
          <w:b/>
          <w:color w:val="002060"/>
          <w:sz w:val="24"/>
          <w:szCs w:val="24"/>
        </w:rPr>
      </w:pPr>
      <w:r w:rsidRPr="00BD5955">
        <w:rPr>
          <w:rFonts w:ascii="Times New Roman" w:hAnsi="Times New Roman"/>
          <w:b/>
          <w:color w:val="002060"/>
          <w:sz w:val="24"/>
          <w:szCs w:val="24"/>
        </w:rPr>
        <w:t>3. Kurumsal Kapasite Bileşenleri</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 xml:space="preserve">3.1.Beşeri Alt Yapı </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3.1.1.İnsan kaynakları planlaması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3.1.2.İnsan kaynakları yönetimi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3.1.3.İnsan kaynaklarının eğitimi ve geliştirilmesi</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lastRenderedPageBreak/>
        <w:t>3.2.Fiziki ve Mali Alt Yapı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3.2.1.Finansal kaynakların etkin yönetimi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 xml:space="preserve">3.2.2. Okul </w:t>
      </w:r>
      <w:proofErr w:type="gramStart"/>
      <w:r w:rsidRPr="00BD5955">
        <w:rPr>
          <w:rFonts w:ascii="Times New Roman" w:hAnsi="Times New Roman"/>
          <w:color w:val="002060"/>
          <w:sz w:val="24"/>
          <w:szCs w:val="24"/>
        </w:rPr>
        <w:t>bazlı</w:t>
      </w:r>
      <w:proofErr w:type="gramEnd"/>
      <w:r w:rsidRPr="00BD5955">
        <w:rPr>
          <w:rFonts w:ascii="Times New Roman" w:hAnsi="Times New Roman"/>
          <w:color w:val="002060"/>
          <w:sz w:val="24"/>
          <w:szCs w:val="24"/>
        </w:rPr>
        <w:t xml:space="preserve"> bütçeleme</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3.2.2.Eğitim tesisleri ve alt yapı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3.2.3.Donatım</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3.3.Yönetim ve Organizasyon</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3.3.1.Kurumsal yapının iyileştirilmesi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ab/>
        <w:t>3.3.1.1. Bürokrasinin azaltılması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ab/>
        <w:t>3.3.1.2. İş analizleri ve iş tanımları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3.3.2.İzleme ve Değerlendirme</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3.3.3.Avrupa Birliğine Uyum ve Uluslararasılaşma</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 xml:space="preserve">3.3.4.Sosyal tarafların katılımı ve yönetişim </w:t>
      </w:r>
    </w:p>
    <w:p w:rsidR="00BD5955" w:rsidRPr="00BD5955" w:rsidRDefault="00BD5955" w:rsidP="00CF0098">
      <w:pPr>
        <w:spacing w:after="0" w:line="360" w:lineRule="auto"/>
        <w:ind w:left="1416" w:firstLine="708"/>
        <w:jc w:val="both"/>
        <w:rPr>
          <w:rFonts w:ascii="Times New Roman" w:hAnsi="Times New Roman"/>
          <w:color w:val="002060"/>
          <w:sz w:val="24"/>
          <w:szCs w:val="24"/>
        </w:rPr>
      </w:pPr>
      <w:r w:rsidRPr="00BD5955">
        <w:rPr>
          <w:rFonts w:ascii="Times New Roman" w:hAnsi="Times New Roman"/>
          <w:color w:val="002060"/>
          <w:sz w:val="24"/>
          <w:szCs w:val="24"/>
        </w:rPr>
        <w:t xml:space="preserve">3.3.4.1.Çoğulculuk </w:t>
      </w:r>
    </w:p>
    <w:p w:rsidR="00BD5955" w:rsidRPr="00BD5955" w:rsidRDefault="00BD5955" w:rsidP="00CF0098">
      <w:pPr>
        <w:spacing w:after="0" w:line="360" w:lineRule="auto"/>
        <w:ind w:left="1416" w:firstLine="708"/>
        <w:jc w:val="both"/>
        <w:rPr>
          <w:rFonts w:ascii="Times New Roman" w:hAnsi="Times New Roman"/>
          <w:color w:val="002060"/>
          <w:sz w:val="24"/>
          <w:szCs w:val="24"/>
        </w:rPr>
      </w:pPr>
      <w:r w:rsidRPr="00BD5955">
        <w:rPr>
          <w:rFonts w:ascii="Times New Roman" w:hAnsi="Times New Roman"/>
          <w:color w:val="002060"/>
          <w:sz w:val="24"/>
          <w:szCs w:val="24"/>
        </w:rPr>
        <w:t>3.3.4.2.Katılımcılık</w:t>
      </w:r>
    </w:p>
    <w:p w:rsidR="00BD5955" w:rsidRPr="00BD5955" w:rsidRDefault="00BD5955" w:rsidP="00CF0098">
      <w:pPr>
        <w:spacing w:after="0" w:line="360" w:lineRule="auto"/>
        <w:ind w:left="1416" w:firstLine="708"/>
        <w:jc w:val="both"/>
        <w:rPr>
          <w:rFonts w:ascii="Times New Roman" w:hAnsi="Times New Roman"/>
          <w:color w:val="002060"/>
          <w:sz w:val="24"/>
          <w:szCs w:val="24"/>
        </w:rPr>
      </w:pPr>
      <w:r w:rsidRPr="00BD5955">
        <w:rPr>
          <w:rFonts w:ascii="Times New Roman" w:hAnsi="Times New Roman"/>
          <w:color w:val="002060"/>
          <w:sz w:val="24"/>
          <w:szCs w:val="24"/>
        </w:rPr>
        <w:t>3.3.4.3.Şeffaflık ve hesap verebilirlik</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3.3.5.Kurumsalİletişim</w:t>
      </w:r>
    </w:p>
    <w:p w:rsidR="00BD5955" w:rsidRPr="00BD5955" w:rsidRDefault="00BD5955" w:rsidP="00CF0098">
      <w:pPr>
        <w:spacing w:after="0" w:line="360" w:lineRule="auto"/>
        <w:ind w:left="708"/>
        <w:jc w:val="both"/>
        <w:rPr>
          <w:rFonts w:ascii="Times New Roman" w:hAnsi="Times New Roman"/>
          <w:color w:val="002060"/>
          <w:sz w:val="24"/>
          <w:szCs w:val="24"/>
        </w:rPr>
      </w:pPr>
      <w:r w:rsidRPr="00BD5955">
        <w:rPr>
          <w:rFonts w:ascii="Times New Roman" w:hAnsi="Times New Roman"/>
          <w:color w:val="002060"/>
          <w:sz w:val="24"/>
          <w:szCs w:val="24"/>
        </w:rPr>
        <w:t>3.4.Bilgi Yönetimi</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3.4.1.Elektronik ağ ortamlarının etkinliğinin artırılması</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3.4.3.Veri toplama ve analiz</w:t>
      </w:r>
    </w:p>
    <w:p w:rsidR="00BD5955" w:rsidRPr="00BD5955" w:rsidRDefault="00BD5955" w:rsidP="00CF0098">
      <w:pPr>
        <w:spacing w:after="0" w:line="360" w:lineRule="auto"/>
        <w:ind w:left="708" w:firstLine="708"/>
        <w:jc w:val="both"/>
        <w:rPr>
          <w:rFonts w:ascii="Times New Roman" w:hAnsi="Times New Roman"/>
          <w:color w:val="002060"/>
          <w:sz w:val="24"/>
          <w:szCs w:val="24"/>
        </w:rPr>
      </w:pPr>
      <w:r w:rsidRPr="00BD5955">
        <w:rPr>
          <w:rFonts w:ascii="Times New Roman" w:hAnsi="Times New Roman"/>
          <w:color w:val="002060"/>
          <w:sz w:val="24"/>
          <w:szCs w:val="24"/>
        </w:rPr>
        <w:t>3.4.4.Veri iletimi ve bilgi paylaşımı</w:t>
      </w:r>
    </w:p>
    <w:p w:rsidR="00BD5955" w:rsidRDefault="00BD5955"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Pr="00CF0098" w:rsidRDefault="00CF0098" w:rsidP="00CF0098">
      <w:pPr>
        <w:keepNext/>
        <w:keepLines/>
        <w:spacing w:before="120" w:after="120"/>
        <w:jc w:val="center"/>
        <w:outlineLvl w:val="0"/>
        <w:rPr>
          <w:rFonts w:ascii="Times New Roman" w:eastAsia="Times New Roman" w:hAnsi="Times New Roman"/>
          <w:b/>
          <w:bCs/>
          <w:color w:val="002060"/>
          <w:sz w:val="28"/>
          <w:szCs w:val="28"/>
        </w:rPr>
      </w:pPr>
      <w:bookmarkStart w:id="0" w:name="_Toc410741134"/>
      <w:r w:rsidRPr="00CF0098">
        <w:rPr>
          <w:rFonts w:ascii="Times New Roman" w:eastAsia="Times New Roman" w:hAnsi="Times New Roman"/>
          <w:b/>
          <w:bCs/>
          <w:color w:val="002060"/>
          <w:sz w:val="28"/>
          <w:szCs w:val="28"/>
        </w:rPr>
        <w:lastRenderedPageBreak/>
        <w:t>GELECEĞE YÖNELİM</w:t>
      </w:r>
      <w:bookmarkEnd w:id="0"/>
    </w:p>
    <w:p w:rsidR="00CF0098" w:rsidRPr="00CF0098" w:rsidRDefault="00CF0098" w:rsidP="00CF0098">
      <w:pPr>
        <w:keepNext/>
        <w:keepLines/>
        <w:spacing w:before="120" w:after="120"/>
        <w:outlineLvl w:val="0"/>
        <w:rPr>
          <w:b/>
          <w:bCs/>
          <w:color w:val="002060"/>
          <w:sz w:val="23"/>
          <w:szCs w:val="23"/>
        </w:rPr>
      </w:pPr>
    </w:p>
    <w:p w:rsidR="00CF0098" w:rsidRPr="00CF0098" w:rsidRDefault="00CF0098" w:rsidP="00CF0098">
      <w:pPr>
        <w:keepNext/>
        <w:keepLines/>
        <w:spacing w:before="120" w:after="120"/>
        <w:outlineLvl w:val="0"/>
        <w:rPr>
          <w:rFonts w:ascii="Times New Roman" w:eastAsia="Times New Roman" w:hAnsi="Times New Roman"/>
          <w:b/>
          <w:bCs/>
          <w:color w:val="002060"/>
          <w:sz w:val="28"/>
          <w:szCs w:val="28"/>
        </w:rPr>
      </w:pPr>
      <w:r w:rsidRPr="00CF0098">
        <w:rPr>
          <w:b/>
          <w:bCs/>
          <w:color w:val="002060"/>
          <w:sz w:val="23"/>
          <w:szCs w:val="23"/>
        </w:rPr>
        <w:t>A. MİSYON, VİZYON, TEMEL DEĞERLER</w:t>
      </w:r>
      <w:bookmarkStart w:id="1" w:name="_Toc410741135"/>
    </w:p>
    <w:p w:rsidR="00CF0098" w:rsidRPr="00CF0098" w:rsidRDefault="00CF0098" w:rsidP="00CF0098">
      <w:pPr>
        <w:keepNext/>
        <w:keepLines/>
        <w:spacing w:before="120" w:after="120"/>
        <w:outlineLvl w:val="0"/>
        <w:rPr>
          <w:rFonts w:ascii="Times New Roman" w:eastAsia="Times New Roman" w:hAnsi="Times New Roman"/>
          <w:b/>
          <w:bCs/>
          <w:color w:val="002060"/>
          <w:sz w:val="28"/>
          <w:szCs w:val="28"/>
        </w:rPr>
      </w:pPr>
    </w:p>
    <w:p w:rsidR="00CF0098" w:rsidRPr="00CF0098" w:rsidRDefault="00CF0098" w:rsidP="00CF0098">
      <w:pPr>
        <w:keepNext/>
        <w:keepLines/>
        <w:spacing w:before="120" w:after="120" w:line="360" w:lineRule="auto"/>
        <w:jc w:val="center"/>
        <w:outlineLvl w:val="0"/>
        <w:rPr>
          <w:rFonts w:ascii="Times New Roman" w:eastAsia="Times New Roman" w:hAnsi="Times New Roman"/>
          <w:b/>
          <w:bCs/>
          <w:color w:val="002060"/>
          <w:sz w:val="24"/>
          <w:szCs w:val="24"/>
        </w:rPr>
      </w:pPr>
      <w:r w:rsidRPr="00CF0098">
        <w:rPr>
          <w:rFonts w:ascii="Times New Roman" w:eastAsia="Times New Roman" w:hAnsi="Times New Roman"/>
          <w:b/>
          <w:bCs/>
          <w:color w:val="002060"/>
          <w:sz w:val="24"/>
          <w:szCs w:val="24"/>
        </w:rPr>
        <w:t>MİSYON</w:t>
      </w:r>
      <w:bookmarkStart w:id="2" w:name="_Toc410061480"/>
      <w:bookmarkStart w:id="3" w:name="_Toc410741136"/>
      <w:bookmarkEnd w:id="1"/>
    </w:p>
    <w:p w:rsidR="00CF0098" w:rsidRPr="00CF0098" w:rsidRDefault="00CF0098" w:rsidP="00CF0098">
      <w:pPr>
        <w:keepNext/>
        <w:keepLines/>
        <w:spacing w:before="120" w:after="120" w:line="360" w:lineRule="auto"/>
        <w:jc w:val="center"/>
        <w:outlineLvl w:val="0"/>
        <w:rPr>
          <w:rFonts w:ascii="Times New Roman" w:eastAsia="Times New Roman" w:hAnsi="Times New Roman"/>
          <w:bCs/>
          <w:color w:val="002060"/>
          <w:sz w:val="24"/>
          <w:szCs w:val="24"/>
        </w:rPr>
      </w:pPr>
      <w:r w:rsidRPr="00CF0098">
        <w:rPr>
          <w:rFonts w:ascii="Times New Roman" w:eastAsia="Times New Roman" w:hAnsi="Times New Roman"/>
          <w:bCs/>
          <w:color w:val="002060"/>
          <w:sz w:val="24"/>
          <w:szCs w:val="24"/>
        </w:rPr>
        <w:t xml:space="preserve">“Karabağlar ilçesinde, Milli Eğitim sisteminin genel amaç ve ilkeleri doğrultusunda, </w:t>
      </w:r>
      <w:r w:rsidRPr="00CF0098">
        <w:rPr>
          <w:color w:val="002060"/>
          <w:sz w:val="24"/>
          <w:szCs w:val="24"/>
        </w:rPr>
        <w:t xml:space="preserve">yasa ve mevzuatları uygulayarak, </w:t>
      </w:r>
      <w:r w:rsidRPr="00CF0098">
        <w:rPr>
          <w:rFonts w:ascii="Times New Roman" w:eastAsia="Times New Roman" w:hAnsi="Times New Roman"/>
          <w:bCs/>
          <w:color w:val="002060"/>
          <w:sz w:val="24"/>
          <w:szCs w:val="24"/>
        </w:rPr>
        <w:t>erişilebilir ve fırsat eşitliğine dayanan kurumsal yapısı ile eğitim ve öğretimde daha kaliteli bir kurum için, hizmet alanların memnuniyetlerinin arttırılması”</w:t>
      </w:r>
    </w:p>
    <w:p w:rsidR="00CF0098" w:rsidRPr="00CF0098" w:rsidRDefault="00CF0098" w:rsidP="00CF0098">
      <w:pPr>
        <w:keepNext/>
        <w:keepLines/>
        <w:spacing w:before="240" w:after="240" w:line="360" w:lineRule="auto"/>
        <w:ind w:left="-1418" w:right="-1134"/>
        <w:jc w:val="center"/>
        <w:outlineLvl w:val="0"/>
        <w:rPr>
          <w:rFonts w:ascii="Times New Roman" w:eastAsia="Times New Roman" w:hAnsi="Times New Roman"/>
          <w:b/>
          <w:bCs/>
          <w:color w:val="002060"/>
          <w:sz w:val="24"/>
          <w:szCs w:val="24"/>
        </w:rPr>
      </w:pPr>
    </w:p>
    <w:p w:rsidR="00CF0098" w:rsidRPr="00CF0098" w:rsidRDefault="00CF0098" w:rsidP="00CF0098">
      <w:pPr>
        <w:keepNext/>
        <w:keepLines/>
        <w:spacing w:before="240" w:after="240" w:line="360" w:lineRule="auto"/>
        <w:ind w:left="-1418" w:right="-1134"/>
        <w:jc w:val="center"/>
        <w:outlineLvl w:val="0"/>
        <w:rPr>
          <w:rFonts w:ascii="Times New Roman" w:eastAsia="Times New Roman" w:hAnsi="Times New Roman"/>
          <w:b/>
          <w:bCs/>
          <w:color w:val="002060"/>
          <w:sz w:val="24"/>
          <w:szCs w:val="24"/>
        </w:rPr>
      </w:pPr>
      <w:r w:rsidRPr="00CF0098">
        <w:rPr>
          <w:rFonts w:ascii="Times New Roman" w:eastAsia="Times New Roman" w:hAnsi="Times New Roman"/>
          <w:b/>
          <w:bCs/>
          <w:color w:val="002060"/>
          <w:sz w:val="24"/>
          <w:szCs w:val="24"/>
        </w:rPr>
        <w:t>VİZYON</w:t>
      </w:r>
    </w:p>
    <w:p w:rsidR="00CF0098" w:rsidRPr="00CF0098" w:rsidRDefault="00CF0098" w:rsidP="00CF0098">
      <w:pPr>
        <w:tabs>
          <w:tab w:val="left" w:pos="709"/>
        </w:tabs>
        <w:spacing w:line="360" w:lineRule="auto"/>
        <w:jc w:val="center"/>
        <w:rPr>
          <w:rFonts w:ascii="Times New Roman" w:hAnsi="Times New Roman"/>
          <w:bCs/>
          <w:color w:val="002060"/>
          <w:sz w:val="24"/>
          <w:szCs w:val="24"/>
        </w:rPr>
      </w:pPr>
      <w:r w:rsidRPr="00CF0098">
        <w:rPr>
          <w:rFonts w:ascii="Times New Roman" w:hAnsi="Times New Roman"/>
          <w:bCs/>
          <w:color w:val="002060"/>
          <w:sz w:val="24"/>
          <w:szCs w:val="24"/>
        </w:rPr>
        <w:t>“Kaliteli eğitim anlayışında öncü olmak”</w:t>
      </w:r>
      <w:bookmarkEnd w:id="2"/>
      <w:bookmarkEnd w:id="3"/>
    </w:p>
    <w:p w:rsidR="00CF0098" w:rsidRPr="00CF0098" w:rsidRDefault="00CF0098" w:rsidP="00CF0098">
      <w:pPr>
        <w:tabs>
          <w:tab w:val="left" w:pos="709"/>
        </w:tabs>
        <w:spacing w:line="360" w:lineRule="auto"/>
        <w:jc w:val="center"/>
        <w:rPr>
          <w:rFonts w:ascii="Times New Roman" w:hAnsi="Times New Roman"/>
          <w:bCs/>
          <w:color w:val="002060"/>
          <w:sz w:val="24"/>
          <w:szCs w:val="24"/>
        </w:rPr>
      </w:pPr>
      <w:r w:rsidRPr="00CF0098">
        <w:rPr>
          <w:rFonts w:ascii="Times New Roman" w:eastAsia="Times New Roman" w:hAnsi="Times New Roman"/>
          <w:b/>
          <w:bCs/>
          <w:color w:val="002060"/>
          <w:sz w:val="24"/>
          <w:szCs w:val="24"/>
        </w:rPr>
        <w:t>TEMEL DEĞERLER</w:t>
      </w:r>
    </w:p>
    <w:p w:rsidR="00CF0098" w:rsidRPr="00CF0098" w:rsidRDefault="00380225" w:rsidP="00CF0098">
      <w:pPr>
        <w:pStyle w:val="AralkYok"/>
        <w:spacing w:line="360" w:lineRule="auto"/>
        <w:rPr>
          <w:color w:val="002060"/>
          <w:sz w:val="24"/>
          <w:szCs w:val="24"/>
        </w:rPr>
      </w:pPr>
      <w:r>
        <w:rPr>
          <w:rFonts w:eastAsia="Times New Roman"/>
          <w:bCs/>
          <w:color w:val="002060"/>
          <w:sz w:val="24"/>
          <w:szCs w:val="24"/>
        </w:rPr>
        <w:t xml:space="preserve">1. </w:t>
      </w:r>
      <w:bookmarkStart w:id="4" w:name="_GoBack"/>
      <w:bookmarkEnd w:id="4"/>
      <w:r w:rsidR="00CF0098" w:rsidRPr="00CF0098">
        <w:rPr>
          <w:color w:val="002060"/>
          <w:sz w:val="24"/>
          <w:szCs w:val="24"/>
        </w:rPr>
        <w:t xml:space="preserve">İnsan Hakları ve Demokrasinin Evrensel Değerleri, </w:t>
      </w:r>
    </w:p>
    <w:p w:rsidR="00CF0098" w:rsidRPr="00CF0098" w:rsidRDefault="00CF0098" w:rsidP="00CF0098">
      <w:pPr>
        <w:pStyle w:val="AralkYok"/>
        <w:spacing w:line="360" w:lineRule="auto"/>
        <w:rPr>
          <w:color w:val="002060"/>
          <w:sz w:val="24"/>
          <w:szCs w:val="24"/>
        </w:rPr>
      </w:pPr>
      <w:r w:rsidRPr="00CF0098">
        <w:rPr>
          <w:color w:val="002060"/>
          <w:sz w:val="24"/>
          <w:szCs w:val="24"/>
        </w:rPr>
        <w:t>2. Çevreye ve Bütün Canlıların Yaşam Haklarına Duyarlılık,</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3. Analitik ve Bilimsel Bakış,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4. Girişimcilik, Yaratıcılık, Yenilikçilik,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5. Sanatsal Duyarlılık,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6. Ahlakilik,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7. Saygınlık,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8. Adalet, </w:t>
      </w:r>
    </w:p>
    <w:p w:rsidR="00CF0098" w:rsidRPr="00CF0098" w:rsidRDefault="00CE09BC" w:rsidP="00CF0098">
      <w:pPr>
        <w:pStyle w:val="AralkYok"/>
        <w:spacing w:line="360" w:lineRule="auto"/>
        <w:rPr>
          <w:color w:val="002060"/>
          <w:sz w:val="24"/>
          <w:szCs w:val="24"/>
        </w:rPr>
      </w:pPr>
      <w:r>
        <w:rPr>
          <w:color w:val="002060"/>
          <w:sz w:val="24"/>
          <w:szCs w:val="24"/>
        </w:rPr>
        <w:t>9. Tarafsızlık</w:t>
      </w:r>
      <w:r w:rsidR="00B93AD5">
        <w:rPr>
          <w:color w:val="002060"/>
          <w:sz w:val="24"/>
          <w:szCs w:val="24"/>
        </w:rPr>
        <w:t>,</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10. Katılımcılık, </w:t>
      </w:r>
    </w:p>
    <w:p w:rsidR="00CF0098" w:rsidRPr="00CF0098" w:rsidRDefault="00CF0098" w:rsidP="00CF0098">
      <w:pPr>
        <w:pStyle w:val="AralkYok"/>
        <w:spacing w:line="360" w:lineRule="auto"/>
        <w:rPr>
          <w:color w:val="002060"/>
          <w:sz w:val="24"/>
          <w:szCs w:val="24"/>
        </w:rPr>
      </w:pPr>
      <w:r w:rsidRPr="00CF0098">
        <w:rPr>
          <w:color w:val="002060"/>
          <w:sz w:val="24"/>
          <w:szCs w:val="24"/>
        </w:rPr>
        <w:t xml:space="preserve">11. Şeffaflık ve Hesap Verebilirlik </w:t>
      </w:r>
    </w:p>
    <w:p w:rsidR="00CF0098" w:rsidRPr="00CF0098" w:rsidRDefault="00CF0098" w:rsidP="00CF0098">
      <w:pPr>
        <w:pStyle w:val="AralkYok"/>
        <w:spacing w:line="360" w:lineRule="auto"/>
        <w:rPr>
          <w:rFonts w:cstheme="minorHAnsi"/>
          <w:color w:val="002060"/>
          <w:sz w:val="24"/>
          <w:szCs w:val="24"/>
        </w:rPr>
      </w:pPr>
      <w:r w:rsidRPr="00CF0098">
        <w:rPr>
          <w:color w:val="002060"/>
          <w:sz w:val="24"/>
          <w:szCs w:val="24"/>
        </w:rPr>
        <w:t>12.</w:t>
      </w:r>
      <w:r w:rsidRPr="00CF0098">
        <w:rPr>
          <w:rFonts w:cstheme="minorHAnsi"/>
          <w:color w:val="002060"/>
          <w:sz w:val="24"/>
          <w:szCs w:val="24"/>
        </w:rPr>
        <w:t xml:space="preserve"> Kaliteli Olma</w:t>
      </w:r>
    </w:p>
    <w:p w:rsidR="00CF0098" w:rsidRPr="00CF0098" w:rsidRDefault="00CF0098" w:rsidP="00CF0098">
      <w:pPr>
        <w:pStyle w:val="AralkYok"/>
        <w:spacing w:line="360" w:lineRule="auto"/>
        <w:rPr>
          <w:rFonts w:cstheme="minorHAnsi"/>
          <w:color w:val="002060"/>
          <w:sz w:val="24"/>
          <w:szCs w:val="24"/>
        </w:rPr>
      </w:pPr>
      <w:r w:rsidRPr="00CF0098">
        <w:rPr>
          <w:rFonts w:eastAsia="Times New Roman"/>
          <w:bCs/>
          <w:color w:val="002060"/>
          <w:sz w:val="24"/>
          <w:szCs w:val="24"/>
        </w:rPr>
        <w:t xml:space="preserve">13. </w:t>
      </w:r>
      <w:r w:rsidRPr="00CF0098">
        <w:rPr>
          <w:rFonts w:cstheme="minorHAnsi"/>
          <w:color w:val="002060"/>
          <w:sz w:val="24"/>
          <w:szCs w:val="24"/>
        </w:rPr>
        <w:t>Var Olan Değerleri Koruma ve Geliştirme</w:t>
      </w:r>
    </w:p>
    <w:p w:rsidR="00CF0098" w:rsidRPr="00CF0098" w:rsidRDefault="00CF0098" w:rsidP="00CF0098">
      <w:pPr>
        <w:pStyle w:val="AralkYok"/>
        <w:spacing w:line="360" w:lineRule="auto"/>
        <w:rPr>
          <w:rFonts w:eastAsia="Times New Roman"/>
          <w:bCs/>
          <w:color w:val="002060"/>
          <w:sz w:val="24"/>
          <w:szCs w:val="24"/>
        </w:rPr>
      </w:pPr>
      <w:r w:rsidRPr="00CF0098">
        <w:rPr>
          <w:rFonts w:eastAsia="Times New Roman"/>
          <w:bCs/>
          <w:color w:val="002060"/>
          <w:sz w:val="24"/>
          <w:szCs w:val="24"/>
        </w:rPr>
        <w:t xml:space="preserve">14. </w:t>
      </w:r>
      <w:r w:rsidRPr="00CF0098">
        <w:rPr>
          <w:rFonts w:cstheme="minorHAnsi"/>
          <w:color w:val="002060"/>
          <w:sz w:val="24"/>
          <w:szCs w:val="24"/>
        </w:rPr>
        <w:t>Güvenilirlik</w:t>
      </w:r>
    </w:p>
    <w:p w:rsidR="00CF0098" w:rsidRPr="00CF0098" w:rsidRDefault="00CF0098" w:rsidP="00CF0098">
      <w:pPr>
        <w:pStyle w:val="AralkYok"/>
        <w:spacing w:line="360" w:lineRule="auto"/>
        <w:rPr>
          <w:rFonts w:cs="Times New Roman"/>
          <w:color w:val="002060"/>
          <w:sz w:val="24"/>
          <w:szCs w:val="24"/>
        </w:rPr>
      </w:pPr>
    </w:p>
    <w:p w:rsidR="00CF0098" w:rsidRPr="00CF0098" w:rsidRDefault="00CF0098" w:rsidP="00CF0098">
      <w:pPr>
        <w:pStyle w:val="AralkYok"/>
        <w:spacing w:line="360" w:lineRule="auto"/>
        <w:rPr>
          <w:rFonts w:cs="Times New Roman"/>
          <w:color w:val="002060"/>
          <w:sz w:val="24"/>
          <w:szCs w:val="24"/>
        </w:rPr>
      </w:pPr>
    </w:p>
    <w:p w:rsidR="00CF0098" w:rsidRDefault="00CF0098" w:rsidP="00BD5955">
      <w:pPr>
        <w:pStyle w:val="AralkYok"/>
        <w:rPr>
          <w:rFonts w:cs="Times New Roman"/>
          <w:b/>
          <w:color w:val="002060"/>
          <w:sz w:val="28"/>
          <w:szCs w:val="28"/>
        </w:rPr>
      </w:pPr>
    </w:p>
    <w:p w:rsidR="00CF0098" w:rsidRDefault="00CF0098" w:rsidP="00BD5955">
      <w:pPr>
        <w:pStyle w:val="AralkYok"/>
        <w:rPr>
          <w:rFonts w:cs="Times New Roman"/>
          <w:b/>
          <w:color w:val="002060"/>
          <w:sz w:val="28"/>
          <w:szCs w:val="28"/>
        </w:rPr>
      </w:pPr>
    </w:p>
    <w:p w:rsidR="00CF0098" w:rsidRPr="009923D2" w:rsidRDefault="00CF0098" w:rsidP="00CF0098">
      <w:pPr>
        <w:keepNext/>
        <w:keepLines/>
        <w:spacing w:after="240"/>
        <w:outlineLvl w:val="0"/>
        <w:rPr>
          <w:rFonts w:ascii="Times New Roman" w:eastAsia="Times New Roman" w:hAnsi="Times New Roman"/>
          <w:b/>
          <w:bCs/>
          <w:color w:val="002060"/>
          <w:sz w:val="24"/>
          <w:szCs w:val="24"/>
        </w:rPr>
      </w:pPr>
      <w:r w:rsidRPr="009923D2">
        <w:rPr>
          <w:rFonts w:ascii="Times New Roman" w:eastAsia="Times New Roman" w:hAnsi="Times New Roman"/>
          <w:b/>
          <w:bCs/>
          <w:color w:val="002060"/>
          <w:sz w:val="24"/>
          <w:szCs w:val="24"/>
        </w:rPr>
        <w:t xml:space="preserve">B. STRATEJİK PLAN </w:t>
      </w:r>
      <w:bookmarkStart w:id="5" w:name="_Toc410315239"/>
      <w:bookmarkStart w:id="6" w:name="_Toc410741139"/>
      <w:r w:rsidR="009923D2" w:rsidRPr="009923D2">
        <w:rPr>
          <w:rFonts w:ascii="Times New Roman" w:eastAsia="Times New Roman" w:hAnsi="Times New Roman"/>
          <w:b/>
          <w:bCs/>
          <w:color w:val="002060"/>
          <w:sz w:val="24"/>
          <w:szCs w:val="24"/>
        </w:rPr>
        <w:t>AMAÇ VE HEDEFLER</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Stratejik Amaç 1</w:t>
      </w:r>
    </w:p>
    <w:p w:rsidR="00CF0098" w:rsidRPr="00BE5368" w:rsidRDefault="00CF0098" w:rsidP="00BE5368">
      <w:pPr>
        <w:spacing w:after="120" w:line="360" w:lineRule="auto"/>
        <w:jc w:val="both"/>
        <w:rPr>
          <w:rFonts w:ascii="Times New Roman" w:hAnsi="Times New Roman"/>
          <w:color w:val="002060"/>
          <w:sz w:val="24"/>
          <w:szCs w:val="24"/>
        </w:rPr>
      </w:pPr>
      <w:r w:rsidRPr="00BE5368">
        <w:rPr>
          <w:rFonts w:ascii="Times New Roman" w:hAnsi="Times New Roman"/>
          <w:color w:val="002060"/>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CF0098" w:rsidRPr="00BE5368" w:rsidRDefault="00CF0098" w:rsidP="00BE5368">
      <w:pPr>
        <w:spacing w:after="120" w:line="360" w:lineRule="auto"/>
        <w:jc w:val="both"/>
        <w:rPr>
          <w:rFonts w:ascii="Times New Roman" w:hAnsi="Times New Roman"/>
          <w:color w:val="002060"/>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1.1</w:t>
      </w:r>
      <w:proofErr w:type="gramEnd"/>
      <w:r w:rsidRPr="00BE5368">
        <w:rPr>
          <w:rFonts w:ascii="Times New Roman" w:hAnsi="Times New Roman"/>
          <w:b/>
          <w:color w:val="002060"/>
          <w:sz w:val="24"/>
          <w:szCs w:val="24"/>
        </w:rPr>
        <w:t>.</w:t>
      </w:r>
      <w:r w:rsidRPr="00BE5368">
        <w:rPr>
          <w:rFonts w:ascii="Times New Roman" w:hAnsi="Times New Roman"/>
          <w:bCs/>
          <w:color w:val="002060"/>
          <w:sz w:val="24"/>
          <w:szCs w:val="24"/>
        </w:rPr>
        <w:t>Plan dönemi sonuna</w:t>
      </w:r>
      <w:r w:rsidR="00BE5368" w:rsidRPr="00BE5368">
        <w:rPr>
          <w:rFonts w:ascii="Times New Roman" w:hAnsi="Times New Roman"/>
          <w:bCs/>
          <w:color w:val="002060"/>
          <w:sz w:val="24"/>
          <w:szCs w:val="24"/>
        </w:rPr>
        <w:t xml:space="preserve"> </w:t>
      </w:r>
      <w:r w:rsidRPr="00BE5368">
        <w:rPr>
          <w:rFonts w:ascii="Times New Roman" w:hAnsi="Times New Roman"/>
          <w:bCs/>
          <w:color w:val="002060"/>
          <w:sz w:val="24"/>
          <w:szCs w:val="24"/>
        </w:rPr>
        <w:t>kadar</w:t>
      </w:r>
      <w:r w:rsidR="00BE5368" w:rsidRPr="00BE5368">
        <w:rPr>
          <w:rFonts w:ascii="Times New Roman" w:hAnsi="Times New Roman"/>
          <w:bCs/>
          <w:color w:val="002060"/>
          <w:sz w:val="24"/>
          <w:szCs w:val="24"/>
        </w:rPr>
        <w:t xml:space="preserve"> </w:t>
      </w:r>
      <w:r w:rsidRPr="00BE5368">
        <w:rPr>
          <w:rFonts w:ascii="Times New Roman" w:hAnsi="Times New Roman"/>
          <w:color w:val="002060"/>
          <w:sz w:val="24"/>
          <w:szCs w:val="24"/>
        </w:rPr>
        <w:t>eğitim öğretimin her tür ve kademesine katılımı artırarak devamsızlık ve okul terklerini azaltmak</w:t>
      </w:r>
    </w:p>
    <w:p w:rsidR="00CF0098" w:rsidRPr="00BE5368" w:rsidRDefault="00CF0098" w:rsidP="00BE5368">
      <w:pPr>
        <w:spacing w:before="120"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Stratejik Amaç 2</w:t>
      </w:r>
    </w:p>
    <w:p w:rsidR="00CF0098" w:rsidRPr="00BE5368" w:rsidRDefault="00CF0098" w:rsidP="00BE5368">
      <w:pPr>
        <w:spacing w:before="120" w:after="120" w:line="360" w:lineRule="auto"/>
        <w:jc w:val="both"/>
        <w:rPr>
          <w:rFonts w:ascii="Times New Roman" w:hAnsi="Times New Roman"/>
          <w:b/>
          <w:color w:val="002060"/>
          <w:sz w:val="24"/>
          <w:szCs w:val="24"/>
        </w:rPr>
      </w:pPr>
      <w:r w:rsidRPr="00BE5368">
        <w:rPr>
          <w:rFonts w:ascii="Times New Roman" w:hAnsi="Times New Roman"/>
          <w:color w:val="002060"/>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2.1</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Öğrencilerin öğrenci başarısı ve öğrenme kazanımlarına yönelik faaliyetlere katılım oranını artırmak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2.2</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Sektörle işbirliği yapılarak hayat boyu öğrenme yaklaşımı çerçevesinde işgücü piyasasının talep ettiği beceriler ile uyumlu bireyler yetiştirerek istihdam edilebilirliklerini artırmak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2.3</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Eğitimde yenilikçi yaklaşımlar kullanılarak öğrencilerin yabancı dil yeterliliğini ve uluslararası öğrenci ve öğretmen hareketliliğini artırmak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Stratejik Amaç 3</w:t>
      </w:r>
    </w:p>
    <w:p w:rsidR="00CF0098" w:rsidRPr="00BE5368" w:rsidRDefault="00CF0098" w:rsidP="00BE5368">
      <w:pPr>
        <w:spacing w:after="120" w:line="360" w:lineRule="auto"/>
        <w:jc w:val="both"/>
        <w:rPr>
          <w:rFonts w:ascii="Times New Roman" w:hAnsi="Times New Roman"/>
          <w:color w:val="002060"/>
          <w:sz w:val="24"/>
          <w:szCs w:val="24"/>
        </w:rPr>
      </w:pPr>
      <w:r w:rsidRPr="00BE5368">
        <w:rPr>
          <w:rFonts w:ascii="Times New Roman" w:hAnsi="Times New Roman"/>
          <w:color w:val="002060"/>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3.1</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İlçemizin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3.2</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Plan dönemi sonuna kadar mali imkânlar ölçüsünde, finansal kaynakların etkin dağıtımını yaparak tüm eğitim kurumlarının alt yapı ve donatım ihtiyacını karşılamak</w:t>
      </w:r>
    </w:p>
    <w:p w:rsidR="00CF0098" w:rsidRPr="00BE5368" w:rsidRDefault="00CF0098" w:rsidP="00BE5368">
      <w:pPr>
        <w:spacing w:after="120" w:line="360" w:lineRule="auto"/>
        <w:jc w:val="both"/>
        <w:rPr>
          <w:rFonts w:ascii="Times New Roman" w:hAnsi="Times New Roman"/>
          <w:b/>
          <w:color w:val="002060"/>
          <w:sz w:val="24"/>
          <w:szCs w:val="24"/>
        </w:rPr>
      </w:pPr>
      <w:r w:rsidRPr="00BE5368">
        <w:rPr>
          <w:rFonts w:ascii="Times New Roman" w:hAnsi="Times New Roman"/>
          <w:b/>
          <w:color w:val="002060"/>
          <w:sz w:val="24"/>
          <w:szCs w:val="24"/>
        </w:rPr>
        <w:lastRenderedPageBreak/>
        <w:t xml:space="preserve">Stratejik Hedef </w:t>
      </w:r>
      <w:proofErr w:type="gramStart"/>
      <w:r w:rsidRPr="00BE5368">
        <w:rPr>
          <w:rFonts w:ascii="Times New Roman" w:hAnsi="Times New Roman"/>
          <w:b/>
          <w:color w:val="002060"/>
          <w:sz w:val="24"/>
          <w:szCs w:val="24"/>
        </w:rPr>
        <w:t>3.3</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AB normları, uluslararası standartlarulusal ve il vizyonu ile ilçemiz vizyonuna uygun olarak, bürokrasinin azaltıldığı kurumsal rehberlikle desteklenen, çoğulcu, katılımcı, şeffaf ve hesap verilebilir, performans yönetim ve organizasyonunu plan dönemi sonuna kadar etkin ve verimli hale getirmek</w:t>
      </w:r>
    </w:p>
    <w:p w:rsidR="00CF0098" w:rsidRDefault="00CF0098" w:rsidP="00BE5368">
      <w:pPr>
        <w:spacing w:after="120" w:line="360" w:lineRule="auto"/>
        <w:jc w:val="both"/>
        <w:rPr>
          <w:rFonts w:ascii="Times New Roman" w:hAnsi="Times New Roman"/>
          <w:color w:val="002060"/>
          <w:sz w:val="24"/>
          <w:szCs w:val="24"/>
        </w:rPr>
      </w:pPr>
      <w:r w:rsidRPr="00BE5368">
        <w:rPr>
          <w:rFonts w:ascii="Times New Roman" w:hAnsi="Times New Roman"/>
          <w:b/>
          <w:color w:val="002060"/>
          <w:sz w:val="24"/>
          <w:szCs w:val="24"/>
        </w:rPr>
        <w:t xml:space="preserve">Stratejik Hedef </w:t>
      </w:r>
      <w:proofErr w:type="gramStart"/>
      <w:r w:rsidRPr="00BE5368">
        <w:rPr>
          <w:rFonts w:ascii="Times New Roman" w:hAnsi="Times New Roman"/>
          <w:b/>
          <w:color w:val="002060"/>
          <w:sz w:val="24"/>
          <w:szCs w:val="24"/>
        </w:rPr>
        <w:t>3.4</w:t>
      </w:r>
      <w:proofErr w:type="gramEnd"/>
      <w:r w:rsidRPr="00BE5368">
        <w:rPr>
          <w:rFonts w:ascii="Times New Roman" w:hAnsi="Times New Roman"/>
          <w:b/>
          <w:color w:val="002060"/>
          <w:sz w:val="24"/>
          <w:szCs w:val="24"/>
        </w:rPr>
        <w:t xml:space="preserve">.  </w:t>
      </w:r>
      <w:r w:rsidRPr="00BE5368">
        <w:rPr>
          <w:rFonts w:ascii="Times New Roman" w:hAnsi="Times New Roman"/>
          <w:color w:val="002060"/>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bookmarkEnd w:id="5"/>
      <w:bookmarkEnd w:id="6"/>
    </w:p>
    <w:p w:rsidR="002A43CC" w:rsidRDefault="002A43CC" w:rsidP="00BE5368">
      <w:pPr>
        <w:spacing w:after="120" w:line="360" w:lineRule="auto"/>
        <w:jc w:val="both"/>
        <w:rPr>
          <w:rFonts w:ascii="Times New Roman" w:hAnsi="Times New Roman"/>
          <w:color w:val="002060"/>
          <w:sz w:val="24"/>
          <w:szCs w:val="24"/>
        </w:rPr>
      </w:pPr>
    </w:p>
    <w:p w:rsidR="002A43CC" w:rsidRDefault="002A43CC" w:rsidP="00BE5368">
      <w:pPr>
        <w:spacing w:after="120" w:line="360" w:lineRule="auto"/>
        <w:jc w:val="both"/>
        <w:rPr>
          <w:rFonts w:ascii="Times New Roman" w:hAnsi="Times New Roman"/>
          <w:color w:val="002060"/>
          <w:sz w:val="24"/>
          <w:szCs w:val="24"/>
        </w:rPr>
      </w:pPr>
    </w:p>
    <w:p w:rsidR="00BE5368" w:rsidRPr="00BE5368" w:rsidRDefault="00BE5368" w:rsidP="00BE5368">
      <w:pPr>
        <w:spacing w:after="120" w:line="360" w:lineRule="auto"/>
        <w:jc w:val="both"/>
        <w:rPr>
          <w:rFonts w:ascii="Times New Roman" w:hAnsi="Times New Roman"/>
          <w:b/>
          <w:color w:val="002060"/>
          <w:sz w:val="24"/>
          <w:szCs w:val="24"/>
        </w:rPr>
      </w:pPr>
    </w:p>
    <w:p w:rsidR="00CF0098" w:rsidRPr="00BE5368" w:rsidRDefault="00CF0098" w:rsidP="00BE5368">
      <w:pPr>
        <w:keepNext/>
        <w:keepLines/>
        <w:spacing w:before="240" w:after="240" w:line="360" w:lineRule="auto"/>
        <w:jc w:val="both"/>
        <w:outlineLvl w:val="1"/>
        <w:rPr>
          <w:rFonts w:ascii="Times New Roman" w:eastAsia="Times New Roman" w:hAnsi="Times New Roman"/>
          <w:b/>
          <w:bCs/>
          <w:color w:val="002060"/>
          <w:sz w:val="24"/>
          <w:szCs w:val="24"/>
        </w:rPr>
      </w:pPr>
      <w:r w:rsidRPr="00BE5368">
        <w:rPr>
          <w:rFonts w:ascii="Times New Roman" w:eastAsia="Times New Roman" w:hAnsi="Times New Roman"/>
          <w:b/>
          <w:bCs/>
          <w:color w:val="002060"/>
          <w:sz w:val="24"/>
          <w:szCs w:val="24"/>
        </w:rPr>
        <w:t>1-Eğitim ve Öğretime Erişim</w:t>
      </w:r>
    </w:p>
    <w:p w:rsidR="00CF0098" w:rsidRPr="00BE5368" w:rsidRDefault="00CF0098" w:rsidP="00BE5368">
      <w:pPr>
        <w:spacing w:line="360" w:lineRule="auto"/>
        <w:ind w:firstLine="708"/>
        <w:jc w:val="both"/>
        <w:rPr>
          <w:rFonts w:ascii="Times New Roman" w:hAnsi="Times New Roman"/>
          <w:color w:val="002060"/>
          <w:sz w:val="24"/>
          <w:szCs w:val="24"/>
        </w:rPr>
      </w:pPr>
      <w:r w:rsidRPr="00BE5368">
        <w:rPr>
          <w:rFonts w:ascii="Times New Roman" w:hAnsi="Times New Roman"/>
          <w:color w:val="002060"/>
          <w:sz w:val="24"/>
          <w:szCs w:val="24"/>
        </w:rPr>
        <w:t>Her bireyin hakkı olan eğitime ekonomik, sosyal, kültürel ve demografik farklılık ve dezavantajlarından etkilenmeksizin eşit ve adil şartlar altında ulaşabilmesi ve bu eğitimi tamamlayabilmesidir.</w:t>
      </w:r>
    </w:p>
    <w:p w:rsidR="00CF0098" w:rsidRPr="00BE5368" w:rsidRDefault="00CF0098" w:rsidP="00BE5368">
      <w:pPr>
        <w:spacing w:line="360" w:lineRule="auto"/>
        <w:jc w:val="both"/>
        <w:rPr>
          <w:rFonts w:ascii="Times New Roman" w:hAnsi="Times New Roman"/>
          <w:color w:val="002060"/>
          <w:sz w:val="24"/>
          <w:szCs w:val="24"/>
        </w:rPr>
      </w:pPr>
    </w:p>
    <w:p w:rsidR="00CF0098" w:rsidRPr="00BE5368" w:rsidRDefault="00CF0098" w:rsidP="00BE5368">
      <w:pPr>
        <w:spacing w:line="360" w:lineRule="auto"/>
        <w:jc w:val="both"/>
        <w:rPr>
          <w:rFonts w:ascii="Times New Roman" w:hAnsi="Times New Roman"/>
          <w:b/>
          <w:color w:val="002060"/>
          <w:sz w:val="24"/>
          <w:szCs w:val="24"/>
        </w:rPr>
      </w:pPr>
      <w:r w:rsidRPr="00BE5368">
        <w:rPr>
          <w:rFonts w:ascii="Times New Roman" w:hAnsi="Times New Roman"/>
          <w:b/>
          <w:color w:val="002060"/>
          <w:sz w:val="24"/>
          <w:szCs w:val="24"/>
        </w:rPr>
        <w:t>STRATEJİK AMAÇ 1.</w:t>
      </w:r>
    </w:p>
    <w:p w:rsidR="00CF0098" w:rsidRPr="00BE5368" w:rsidRDefault="00CF0098" w:rsidP="00BE5368">
      <w:pPr>
        <w:spacing w:line="360" w:lineRule="auto"/>
        <w:ind w:firstLine="708"/>
        <w:jc w:val="both"/>
        <w:rPr>
          <w:rFonts w:ascii="Times New Roman" w:hAnsi="Times New Roman"/>
          <w:color w:val="002060"/>
          <w:sz w:val="24"/>
          <w:szCs w:val="24"/>
        </w:rPr>
      </w:pPr>
      <w:r w:rsidRPr="00BE5368">
        <w:rPr>
          <w:rFonts w:ascii="Times New Roman" w:hAnsi="Times New Roman"/>
          <w:color w:val="002060"/>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CF0098" w:rsidRPr="00BE5368" w:rsidRDefault="00CF0098" w:rsidP="00BE5368">
      <w:pPr>
        <w:spacing w:line="360" w:lineRule="auto"/>
        <w:jc w:val="both"/>
        <w:rPr>
          <w:rFonts w:ascii="Times New Roman" w:hAnsi="Times New Roman"/>
          <w:bCs/>
          <w:color w:val="002060"/>
          <w:sz w:val="24"/>
          <w:szCs w:val="24"/>
        </w:rPr>
      </w:pPr>
      <w:r w:rsidRPr="00BE5368">
        <w:rPr>
          <w:rFonts w:ascii="Times New Roman" w:hAnsi="Times New Roman"/>
          <w:b/>
          <w:bCs/>
          <w:color w:val="002060"/>
          <w:sz w:val="24"/>
          <w:szCs w:val="24"/>
        </w:rPr>
        <w:t xml:space="preserve">STRATEJİK HEDEF </w:t>
      </w:r>
      <w:proofErr w:type="gramStart"/>
      <w:r w:rsidRPr="00BE5368">
        <w:rPr>
          <w:rFonts w:ascii="Times New Roman" w:hAnsi="Times New Roman"/>
          <w:b/>
          <w:bCs/>
          <w:color w:val="002060"/>
          <w:sz w:val="24"/>
          <w:szCs w:val="24"/>
        </w:rPr>
        <w:t>1.1</w:t>
      </w:r>
      <w:proofErr w:type="gramEnd"/>
      <w:r w:rsidRPr="00BE5368">
        <w:rPr>
          <w:rFonts w:ascii="Times New Roman" w:hAnsi="Times New Roman"/>
          <w:b/>
          <w:bCs/>
          <w:color w:val="002060"/>
          <w:sz w:val="24"/>
          <w:szCs w:val="24"/>
        </w:rPr>
        <w:t>.</w:t>
      </w:r>
    </w:p>
    <w:p w:rsidR="00CF0098" w:rsidRPr="00BE5368" w:rsidRDefault="00CF0098" w:rsidP="00BE5368">
      <w:pPr>
        <w:tabs>
          <w:tab w:val="left" w:pos="7310"/>
        </w:tabs>
        <w:spacing w:after="120" w:line="360" w:lineRule="auto"/>
        <w:ind w:firstLine="709"/>
        <w:jc w:val="both"/>
        <w:rPr>
          <w:rFonts w:ascii="Times New Roman" w:hAnsi="Times New Roman"/>
          <w:color w:val="002060"/>
          <w:sz w:val="24"/>
          <w:szCs w:val="24"/>
        </w:rPr>
      </w:pPr>
      <w:r w:rsidRPr="00BE5368">
        <w:rPr>
          <w:rFonts w:ascii="Times New Roman" w:hAnsi="Times New Roman"/>
          <w:bCs/>
          <w:color w:val="002060"/>
          <w:sz w:val="24"/>
          <w:szCs w:val="24"/>
        </w:rPr>
        <w:t>Plan dönemi sonuna kadar</w:t>
      </w:r>
      <w:r w:rsidR="009923D2" w:rsidRPr="00BE5368">
        <w:rPr>
          <w:rFonts w:ascii="Times New Roman" w:hAnsi="Times New Roman"/>
          <w:bCs/>
          <w:color w:val="002060"/>
          <w:sz w:val="24"/>
          <w:szCs w:val="24"/>
        </w:rPr>
        <w:t xml:space="preserve"> </w:t>
      </w:r>
      <w:r w:rsidRPr="00BE5368">
        <w:rPr>
          <w:rFonts w:ascii="Times New Roman" w:hAnsi="Times New Roman"/>
          <w:color w:val="002060"/>
          <w:sz w:val="24"/>
          <w:szCs w:val="24"/>
        </w:rPr>
        <w:t>eğitim öğretimin her tür ve kademesine katılımı artırarak devamsızlık ve okul terklerini azaltmak</w:t>
      </w:r>
    </w:p>
    <w:p w:rsidR="00CF0098" w:rsidRPr="00BE5368" w:rsidRDefault="00CF0098" w:rsidP="00CF0098">
      <w:pPr>
        <w:tabs>
          <w:tab w:val="left" w:pos="7310"/>
        </w:tabs>
        <w:spacing w:after="120"/>
        <w:jc w:val="both"/>
        <w:rPr>
          <w:rFonts w:ascii="Times New Roman" w:hAnsi="Times New Roman"/>
          <w:color w:val="002060"/>
          <w:sz w:val="24"/>
          <w:szCs w:val="24"/>
        </w:rPr>
      </w:pPr>
      <w:r w:rsidRPr="00BE5368">
        <w:rPr>
          <w:rFonts w:ascii="Times New Roman" w:hAnsi="Times New Roman"/>
          <w:b/>
          <w:color w:val="002060"/>
          <w:sz w:val="24"/>
          <w:szCs w:val="24"/>
        </w:rPr>
        <w:t>P.G. 1. 1. Performans Göstergeleri:</w:t>
      </w:r>
    </w:p>
    <w:tbl>
      <w:tblPr>
        <w:tblpPr w:leftFromText="141" w:rightFromText="141" w:vertAnchor="text" w:horzAnchor="margin" w:tblpX="2" w:tblpY="108"/>
        <w:tblW w:w="9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392"/>
        <w:gridCol w:w="1328"/>
        <w:gridCol w:w="11"/>
        <w:gridCol w:w="40"/>
        <w:gridCol w:w="38"/>
        <w:gridCol w:w="4253"/>
        <w:gridCol w:w="1134"/>
        <w:gridCol w:w="1134"/>
        <w:gridCol w:w="1026"/>
      </w:tblGrid>
      <w:tr w:rsidR="00CF0098" w:rsidRPr="003F0884" w:rsidTr="00822250">
        <w:trPr>
          <w:trHeight w:val="340"/>
        </w:trPr>
        <w:tc>
          <w:tcPr>
            <w:tcW w:w="6062" w:type="dxa"/>
            <w:gridSpan w:val="6"/>
            <w:vMerge w:val="restart"/>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Performans Göstergeleri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iCs/>
                <w:sz w:val="20"/>
                <w:szCs w:val="20"/>
              </w:rPr>
              <w:t>Eğitime ve Öğretime Erişim</w:t>
            </w:r>
          </w:p>
        </w:tc>
        <w:tc>
          <w:tcPr>
            <w:tcW w:w="2268"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026" w:type="dxa"/>
            <w:vMerge w:val="restart"/>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3F0884" w:rsidTr="00822250">
        <w:trPr>
          <w:trHeight w:val="340"/>
        </w:trPr>
        <w:tc>
          <w:tcPr>
            <w:tcW w:w="6062" w:type="dxa"/>
            <w:gridSpan w:val="6"/>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026" w:type="dxa"/>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w:t>
            </w:r>
          </w:p>
        </w:tc>
        <w:tc>
          <w:tcPr>
            <w:tcW w:w="5670" w:type="dxa"/>
            <w:gridSpan w:val="5"/>
            <w:shd w:val="clear" w:color="auto" w:fill="A7BFDE"/>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Okul öncesi eğitimde okullaşma oranı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28.2</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30.00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35</w:t>
            </w:r>
          </w:p>
        </w:tc>
      </w:tr>
      <w:tr w:rsidR="00CF0098" w:rsidRPr="003F0884"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2.</w:t>
            </w:r>
          </w:p>
        </w:tc>
        <w:tc>
          <w:tcPr>
            <w:tcW w:w="5670" w:type="dxa"/>
            <w:gridSpan w:val="5"/>
            <w:shd w:val="clear" w:color="auto" w:fill="D3DFEE"/>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Zorunlu eğitime başlamadan önce en az bir yıl okul öncesi eğitim almış öğrenci oranı (%)</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33.71</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37.09</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40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3.</w:t>
            </w:r>
          </w:p>
        </w:tc>
        <w:tc>
          <w:tcPr>
            <w:tcW w:w="5670" w:type="dxa"/>
            <w:gridSpan w:val="5"/>
            <w:shd w:val="clear" w:color="auto" w:fill="A7BFDE"/>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b/>
                <w:sz w:val="20"/>
                <w:szCs w:val="20"/>
              </w:rPr>
              <w:t>Temel Eğitimde net okullaşma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95.6</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95.6</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97</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lastRenderedPageBreak/>
              <w:t>3.1</w:t>
            </w:r>
          </w:p>
        </w:tc>
        <w:tc>
          <w:tcPr>
            <w:tcW w:w="1417" w:type="dxa"/>
            <w:gridSpan w:val="4"/>
            <w:vMerge w:val="restart"/>
            <w:shd w:val="clear" w:color="auto" w:fill="A7BFDE"/>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 xml:space="preserve">Temel eğitimde okullaşma oranı </w:t>
            </w:r>
          </w:p>
        </w:tc>
        <w:tc>
          <w:tcPr>
            <w:tcW w:w="4253" w:type="dxa"/>
            <w:shd w:val="clear" w:color="auto" w:fill="A7BFDE"/>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İlkokulda net okullaşma oranı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98.53</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95.71</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99</w:t>
            </w:r>
          </w:p>
        </w:tc>
      </w:tr>
      <w:tr w:rsidR="00CF0098" w:rsidRPr="003F0884"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3.2</w:t>
            </w:r>
          </w:p>
        </w:tc>
        <w:tc>
          <w:tcPr>
            <w:tcW w:w="1417" w:type="dxa"/>
            <w:gridSpan w:val="4"/>
            <w:vMerge/>
            <w:shd w:val="clear" w:color="auto" w:fill="D3DFEE"/>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D3DFEE"/>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Ortaokulda net okullaşma oranı(%)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92.5</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95.3</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96</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4.</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Ortaöğretimde Net Okullaşma Oranı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65.01</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69.96</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70</w:t>
            </w:r>
          </w:p>
        </w:tc>
      </w:tr>
      <w:tr w:rsidR="00CF0098" w:rsidRPr="003F0884"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5.</w:t>
            </w:r>
          </w:p>
        </w:tc>
        <w:tc>
          <w:tcPr>
            <w:tcW w:w="5670" w:type="dxa"/>
            <w:gridSpan w:val="5"/>
            <w:shd w:val="clear" w:color="auto" w:fill="D3DFEE"/>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Özel eğitime erişimde net okullaşma oranı  (%)</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14.00</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18.80</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20.00</w:t>
            </w:r>
          </w:p>
        </w:tc>
      </w:tr>
      <w:tr w:rsidR="00CF0098" w:rsidRPr="003F0884"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6</w:t>
            </w:r>
          </w:p>
        </w:tc>
        <w:tc>
          <w:tcPr>
            <w:tcW w:w="5670" w:type="dxa"/>
            <w:gridSpan w:val="5"/>
            <w:shd w:val="clear" w:color="auto" w:fill="D3DFEE"/>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Açık öğretimde okullaşma sayısı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6351</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6447</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3F0884" w:rsidTr="00822250">
        <w:trPr>
          <w:trHeight w:val="340"/>
        </w:trPr>
        <w:tc>
          <w:tcPr>
            <w:tcW w:w="392" w:type="dxa"/>
            <w:shd w:val="clear" w:color="auto" w:fill="D3DFEE"/>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6.1</w:t>
            </w:r>
          </w:p>
        </w:tc>
        <w:tc>
          <w:tcPr>
            <w:tcW w:w="1417" w:type="dxa"/>
            <w:gridSpan w:val="4"/>
            <w:vMerge w:val="restart"/>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Açık öğretimde okullaşma oranı</w:t>
            </w:r>
          </w:p>
        </w:tc>
        <w:tc>
          <w:tcPr>
            <w:tcW w:w="4253"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 xml:space="preserve">Açık öğretim ortaokulu okullaşma sayısı </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2022</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2099</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3F0884" w:rsidTr="00822250">
        <w:trPr>
          <w:trHeight w:val="340"/>
        </w:trPr>
        <w:tc>
          <w:tcPr>
            <w:tcW w:w="392" w:type="dxa"/>
            <w:shd w:val="clear" w:color="auto" w:fill="A7BFDE"/>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6.2</w:t>
            </w:r>
          </w:p>
        </w:tc>
        <w:tc>
          <w:tcPr>
            <w:tcW w:w="1417" w:type="dxa"/>
            <w:gridSpan w:val="4"/>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Açık öğretim lisesi okullaşma sayısı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3986</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4000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3F0884" w:rsidTr="00822250">
        <w:trPr>
          <w:trHeight w:val="340"/>
        </w:trPr>
        <w:tc>
          <w:tcPr>
            <w:tcW w:w="392" w:type="dxa"/>
            <w:shd w:val="clear" w:color="auto" w:fill="D3DFEE"/>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6.3</w:t>
            </w:r>
          </w:p>
        </w:tc>
        <w:tc>
          <w:tcPr>
            <w:tcW w:w="1417" w:type="dxa"/>
            <w:gridSpan w:val="4"/>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Mesleki açık öğretim lisesi okullaşma sayısı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343</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348</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7.</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Özel öğretimin payı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5.00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5.8</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240C02"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7.1</w:t>
            </w:r>
          </w:p>
        </w:tc>
        <w:tc>
          <w:tcPr>
            <w:tcW w:w="1417" w:type="dxa"/>
            <w:gridSpan w:val="4"/>
            <w:vMerge w:val="restart"/>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Özel öğretimin payı</w:t>
            </w:r>
          </w:p>
        </w:tc>
        <w:tc>
          <w:tcPr>
            <w:tcW w:w="4253"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Okul öncesinde özel öğretimin payı (%)</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6.83</w:t>
            </w:r>
          </w:p>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7.62</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7.2</w:t>
            </w:r>
          </w:p>
        </w:tc>
        <w:tc>
          <w:tcPr>
            <w:tcW w:w="1417" w:type="dxa"/>
            <w:gridSpan w:val="4"/>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İlkokulda özel öğretimin payı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4.65</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5.20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8F67DE"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7.3</w:t>
            </w:r>
          </w:p>
        </w:tc>
        <w:tc>
          <w:tcPr>
            <w:tcW w:w="1417" w:type="dxa"/>
            <w:gridSpan w:val="4"/>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Ortaokulda özel öğretimin payı (%)</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4.50</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5.25</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7.4</w:t>
            </w:r>
          </w:p>
        </w:tc>
        <w:tc>
          <w:tcPr>
            <w:tcW w:w="1417" w:type="dxa"/>
            <w:gridSpan w:val="4"/>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253"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Ortaöğretimde özel öğretimin payı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3.86</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4.96</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8.</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Orta öğretimden yükseköğretime devam eden öğrenci oranı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58</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62</w:t>
            </w:r>
          </w:p>
        </w:tc>
      </w:tr>
      <w:tr w:rsidR="00CF0098" w:rsidRPr="008F67DE" w:rsidTr="00822250">
        <w:trPr>
          <w:trHeight w:val="340"/>
        </w:trPr>
        <w:tc>
          <w:tcPr>
            <w:tcW w:w="392" w:type="dxa"/>
            <w:shd w:val="clear" w:color="auto" w:fill="D3DFE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9.</w:t>
            </w:r>
          </w:p>
        </w:tc>
        <w:tc>
          <w:tcPr>
            <w:tcW w:w="5670" w:type="dxa"/>
            <w:gridSpan w:val="5"/>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Hayat boyu öğrenmeye katılım</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4034</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6751</w:t>
            </w:r>
          </w:p>
        </w:tc>
        <w:tc>
          <w:tcPr>
            <w:tcW w:w="102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6800</w:t>
            </w:r>
          </w:p>
        </w:tc>
      </w:tr>
      <w:tr w:rsidR="00CF0098" w:rsidRPr="008F67DE" w:rsidTr="00822250">
        <w:trPr>
          <w:trHeight w:val="626"/>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10</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Hayat boyu öğrenme kapsamındaki kursları tamamlama oranı (%)</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80</w:t>
            </w:r>
          </w:p>
        </w:tc>
        <w:tc>
          <w:tcPr>
            <w:tcW w:w="1134" w:type="dxa"/>
            <w:shd w:val="clear" w:color="auto" w:fill="A7BFDE"/>
            <w:vAlign w:val="bottom"/>
          </w:tcPr>
          <w:p w:rsidR="00CF0098" w:rsidRPr="00FB5C58" w:rsidRDefault="00CF0098" w:rsidP="00822250">
            <w:pPr>
              <w:spacing w:after="0"/>
              <w:jc w:val="center"/>
              <w:rPr>
                <w:rFonts w:ascii="Times New Roman" w:hAnsi="Times New Roman"/>
                <w:sz w:val="20"/>
                <w:szCs w:val="20"/>
              </w:rPr>
            </w:pPr>
          </w:p>
          <w:p w:rsidR="00CF0098" w:rsidRPr="00FB5C58" w:rsidRDefault="00CF0098" w:rsidP="00822250">
            <w:pPr>
              <w:spacing w:after="0"/>
              <w:jc w:val="center"/>
              <w:rPr>
                <w:rFonts w:ascii="Times New Roman" w:hAnsi="Times New Roman"/>
                <w:sz w:val="20"/>
                <w:szCs w:val="20"/>
              </w:rPr>
            </w:pPr>
            <w:r w:rsidRPr="00FB5C58">
              <w:rPr>
                <w:rFonts w:ascii="Times New Roman" w:hAnsi="Times New Roman"/>
                <w:sz w:val="20"/>
                <w:szCs w:val="20"/>
              </w:rPr>
              <w:t>82</w:t>
            </w:r>
          </w:p>
        </w:tc>
        <w:tc>
          <w:tcPr>
            <w:tcW w:w="1026" w:type="dxa"/>
            <w:shd w:val="clear" w:color="auto" w:fill="A7BFDE"/>
            <w:vAlign w:val="bottom"/>
          </w:tcPr>
          <w:p w:rsidR="00CF0098" w:rsidRPr="00FB5C58" w:rsidRDefault="00CF0098" w:rsidP="00822250">
            <w:pPr>
              <w:spacing w:after="0"/>
              <w:jc w:val="center"/>
              <w:rPr>
                <w:rFonts w:ascii="Times New Roman" w:hAnsi="Times New Roman"/>
                <w:sz w:val="20"/>
                <w:szCs w:val="20"/>
              </w:rPr>
            </w:pPr>
            <w:r w:rsidRPr="00FB5C58">
              <w:rPr>
                <w:rFonts w:ascii="Times New Roman" w:hAnsi="Times New Roman"/>
                <w:sz w:val="20"/>
                <w:szCs w:val="20"/>
              </w:rPr>
              <w:t>85</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11</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Örgün eğitimde 10 gün ve üzeri devamsız öğrenci oranı (%)</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proofErr w:type="gramStart"/>
            <w:r w:rsidRPr="00FB5C58">
              <w:rPr>
                <w:rFonts w:ascii="Times New Roman" w:hAnsi="Times New Roman"/>
                <w:sz w:val="20"/>
                <w:szCs w:val="20"/>
              </w:rPr>
              <w:t>12 .84</w:t>
            </w:r>
            <w:proofErr w:type="gramEnd"/>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11.60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10.33</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11.1</w:t>
            </w:r>
          </w:p>
        </w:tc>
        <w:tc>
          <w:tcPr>
            <w:tcW w:w="1339" w:type="dxa"/>
            <w:gridSpan w:val="2"/>
            <w:vMerge w:val="restart"/>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Örgün eğitimde 10 gün ve üzeri devamsız öğrenci oranı</w:t>
            </w: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İlkokulda devamsızlık oranı (10 gün ve üzeri)</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10.01</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9.90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8.00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11.2</w:t>
            </w:r>
          </w:p>
        </w:tc>
        <w:tc>
          <w:tcPr>
            <w:tcW w:w="1339" w:type="dxa"/>
            <w:gridSpan w:val="2"/>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Ortaokulda devamsızlık oranı (10 gün ve üzeri)</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14.02</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13.15</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12.00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11.3</w:t>
            </w:r>
          </w:p>
        </w:tc>
        <w:tc>
          <w:tcPr>
            <w:tcW w:w="1339" w:type="dxa"/>
            <w:gridSpan w:val="2"/>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Ortaöğretimde devamsızlık oranı (10 gün ve üzeri)</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14.50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12.00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11.00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12</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Örgün eğitimde devam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95.8</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96.1</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97.10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12.1.</w:t>
            </w:r>
          </w:p>
        </w:tc>
        <w:tc>
          <w:tcPr>
            <w:tcW w:w="1328" w:type="dxa"/>
            <w:vMerge w:val="restart"/>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Örgün eğitimde devam oranı</w:t>
            </w:r>
          </w:p>
        </w:tc>
        <w:tc>
          <w:tcPr>
            <w:tcW w:w="4342" w:type="dxa"/>
            <w:gridSpan w:val="4"/>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Genel ortaöğretimde devam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96,50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97,00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97,50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12.2.</w:t>
            </w:r>
          </w:p>
        </w:tc>
        <w:tc>
          <w:tcPr>
            <w:tcW w:w="1328"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342" w:type="dxa"/>
            <w:gridSpan w:val="4"/>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Din öğretimine devam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99.90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99.80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99.90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12.3.</w:t>
            </w:r>
          </w:p>
        </w:tc>
        <w:tc>
          <w:tcPr>
            <w:tcW w:w="1328"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4342" w:type="dxa"/>
            <w:gridSpan w:val="4"/>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Mesleki ve Teknik Ortaöğretimde Devam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91.00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91.50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94.00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13.</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Örgün eğitimde erken ayrılmaoranı(%)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4.20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3.90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2.90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13.1</w:t>
            </w:r>
          </w:p>
        </w:tc>
        <w:tc>
          <w:tcPr>
            <w:tcW w:w="1339" w:type="dxa"/>
            <w:gridSpan w:val="2"/>
            <w:vMerge w:val="restart"/>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Örgün eğitimde okuldanerken ayrılma oranı</w:t>
            </w: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Mesleki ve Teknik Ortaöğretimde okuldanerken ayrılma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9.00</w:t>
            </w:r>
          </w:p>
        </w:tc>
        <w:tc>
          <w:tcPr>
            <w:tcW w:w="1134" w:type="dxa"/>
            <w:shd w:val="clear" w:color="auto" w:fill="A7BFDE"/>
            <w:vAlign w:val="center"/>
          </w:tcPr>
          <w:p w:rsidR="00CF0098" w:rsidRPr="00FB5C58" w:rsidRDefault="00CF0098" w:rsidP="00822250">
            <w:pPr>
              <w:tabs>
                <w:tab w:val="left" w:pos="7310"/>
              </w:tabs>
              <w:spacing w:after="0"/>
              <w:contextualSpacing/>
              <w:rPr>
                <w:rFonts w:ascii="Times New Roman" w:hAnsi="Times New Roman"/>
                <w:sz w:val="20"/>
                <w:szCs w:val="20"/>
              </w:rPr>
            </w:pPr>
            <w:r w:rsidRPr="00FB5C58">
              <w:rPr>
                <w:rFonts w:ascii="Times New Roman" w:hAnsi="Times New Roman"/>
                <w:sz w:val="20"/>
                <w:szCs w:val="20"/>
              </w:rPr>
              <w:t xml:space="preserve">     8.50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6,00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13.2</w:t>
            </w:r>
          </w:p>
        </w:tc>
        <w:tc>
          <w:tcPr>
            <w:tcW w:w="1339" w:type="dxa"/>
            <w:gridSpan w:val="2"/>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Genel Ortaöğretimde okuldanerken ayrılma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3,50</w:t>
            </w:r>
          </w:p>
        </w:tc>
        <w:tc>
          <w:tcPr>
            <w:tcW w:w="1134" w:type="dxa"/>
            <w:shd w:val="clear" w:color="auto" w:fill="A7BFDE"/>
            <w:vAlign w:val="bottom"/>
          </w:tcPr>
          <w:p w:rsidR="00CF0098" w:rsidRPr="00FB5C58" w:rsidRDefault="00CF0098" w:rsidP="00822250">
            <w:pPr>
              <w:jc w:val="center"/>
              <w:rPr>
                <w:rFonts w:ascii="Times New Roman" w:hAnsi="Times New Roman"/>
                <w:sz w:val="20"/>
                <w:szCs w:val="20"/>
              </w:rPr>
            </w:pPr>
            <w:r w:rsidRPr="00FB5C58">
              <w:rPr>
                <w:rFonts w:ascii="Times New Roman" w:hAnsi="Times New Roman"/>
                <w:sz w:val="20"/>
                <w:szCs w:val="20"/>
              </w:rPr>
              <w:t>3,00</w:t>
            </w:r>
          </w:p>
        </w:tc>
        <w:tc>
          <w:tcPr>
            <w:tcW w:w="1026" w:type="dxa"/>
            <w:shd w:val="clear" w:color="auto" w:fill="A7BFDE"/>
            <w:vAlign w:val="bottom"/>
          </w:tcPr>
          <w:p w:rsidR="00CF0098" w:rsidRPr="00FB5C58" w:rsidRDefault="00CF0098" w:rsidP="00822250">
            <w:pPr>
              <w:jc w:val="center"/>
              <w:rPr>
                <w:rFonts w:ascii="Times New Roman" w:hAnsi="Times New Roman"/>
                <w:b/>
                <w:sz w:val="20"/>
                <w:szCs w:val="20"/>
              </w:rPr>
            </w:pPr>
            <w:r w:rsidRPr="00FB5C58">
              <w:rPr>
                <w:rFonts w:ascii="Times New Roman" w:hAnsi="Times New Roman"/>
                <w:b/>
                <w:sz w:val="20"/>
                <w:szCs w:val="20"/>
              </w:rPr>
              <w:t>2,50</w:t>
            </w:r>
          </w:p>
        </w:tc>
      </w:tr>
      <w:tr w:rsidR="00CF0098" w:rsidRPr="008F67DE"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13.3</w:t>
            </w:r>
          </w:p>
        </w:tc>
        <w:tc>
          <w:tcPr>
            <w:tcW w:w="1339" w:type="dxa"/>
            <w:gridSpan w:val="2"/>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33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Din öğretiminde okuldanerken ayrılma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0,10</w:t>
            </w:r>
          </w:p>
        </w:tc>
        <w:tc>
          <w:tcPr>
            <w:tcW w:w="1134" w:type="dxa"/>
            <w:shd w:val="clear" w:color="auto" w:fill="A7BFDE"/>
            <w:vAlign w:val="bottom"/>
          </w:tcPr>
          <w:p w:rsidR="00CF0098" w:rsidRPr="00FB5C58" w:rsidRDefault="00CF0098" w:rsidP="00822250">
            <w:pPr>
              <w:jc w:val="center"/>
              <w:rPr>
                <w:rFonts w:ascii="Times New Roman" w:hAnsi="Times New Roman"/>
                <w:sz w:val="20"/>
                <w:szCs w:val="20"/>
              </w:rPr>
            </w:pPr>
            <w:r w:rsidRPr="00FB5C58">
              <w:rPr>
                <w:rFonts w:ascii="Times New Roman" w:hAnsi="Times New Roman"/>
                <w:sz w:val="20"/>
                <w:szCs w:val="20"/>
              </w:rPr>
              <w:t>0,20</w:t>
            </w:r>
          </w:p>
        </w:tc>
        <w:tc>
          <w:tcPr>
            <w:tcW w:w="1026" w:type="dxa"/>
            <w:shd w:val="clear" w:color="auto" w:fill="A7BFDE"/>
            <w:vAlign w:val="bottom"/>
          </w:tcPr>
          <w:p w:rsidR="00CF0098" w:rsidRPr="00FB5C58" w:rsidRDefault="00CF0098" w:rsidP="00822250">
            <w:pPr>
              <w:jc w:val="center"/>
              <w:rPr>
                <w:rFonts w:ascii="Times New Roman" w:hAnsi="Times New Roman"/>
                <w:sz w:val="20"/>
                <w:szCs w:val="20"/>
              </w:rPr>
            </w:pPr>
            <w:r w:rsidRPr="00FB5C58">
              <w:rPr>
                <w:rFonts w:ascii="Times New Roman" w:hAnsi="Times New Roman"/>
                <w:b/>
                <w:sz w:val="20"/>
                <w:szCs w:val="20"/>
              </w:rPr>
              <w:t>0,10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14</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Açık öğretim Ortaokulunu bitirme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20.12</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24.21</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25.00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15</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Açık öğretim liselerini ortalama bitirme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15.18</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13.32</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15.00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16</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Mesleki açık öğretim lisesini bitirme oranı(%)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10.58</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10.44</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11.00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17</w:t>
            </w:r>
          </w:p>
        </w:tc>
        <w:tc>
          <w:tcPr>
            <w:tcW w:w="5670"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Açık öğretim okullarında kaydı dondurulmuş öğrenci oranı (%)</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14.06</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13.47</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13.00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17.1</w:t>
            </w:r>
          </w:p>
        </w:tc>
        <w:tc>
          <w:tcPr>
            <w:tcW w:w="1379" w:type="dxa"/>
            <w:gridSpan w:val="3"/>
            <w:vMerge w:val="restart"/>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 xml:space="preserve">Açık öğretim okullarında kaydı </w:t>
            </w:r>
            <w:r w:rsidRPr="00FB5C58">
              <w:rPr>
                <w:rFonts w:ascii="Times New Roman" w:hAnsi="Times New Roman"/>
                <w:b/>
                <w:sz w:val="20"/>
                <w:szCs w:val="20"/>
              </w:rPr>
              <w:lastRenderedPageBreak/>
              <w:t xml:space="preserve">dondurulmuş öğrenci oranı </w:t>
            </w:r>
          </w:p>
        </w:tc>
        <w:tc>
          <w:tcPr>
            <w:tcW w:w="4291" w:type="dxa"/>
            <w:gridSpan w:val="2"/>
            <w:shd w:val="clear" w:color="auto" w:fill="A7BFDE"/>
            <w:vAlign w:val="center"/>
          </w:tcPr>
          <w:p w:rsidR="00CF0098" w:rsidRPr="00FB5C58" w:rsidRDefault="00CF0098" w:rsidP="00822250">
            <w:pPr>
              <w:pStyle w:val="ListeParagraf"/>
              <w:tabs>
                <w:tab w:val="left" w:pos="7310"/>
              </w:tabs>
              <w:spacing w:after="0" w:line="240" w:lineRule="auto"/>
              <w:ind w:left="0"/>
              <w:rPr>
                <w:rFonts w:ascii="Times New Roman" w:hAnsi="Times New Roman"/>
                <w:sz w:val="20"/>
                <w:szCs w:val="20"/>
              </w:rPr>
            </w:pPr>
            <w:r w:rsidRPr="00FB5C58">
              <w:rPr>
                <w:rFonts w:ascii="Times New Roman" w:hAnsi="Times New Roman"/>
                <w:sz w:val="20"/>
                <w:szCs w:val="20"/>
              </w:rPr>
              <w:lastRenderedPageBreak/>
              <w:t>Açık öğretim ortaokulu</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4,00</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3.80</w:t>
            </w:r>
          </w:p>
        </w:tc>
        <w:tc>
          <w:tcPr>
            <w:tcW w:w="102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3.50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t>17.2</w:t>
            </w:r>
          </w:p>
        </w:tc>
        <w:tc>
          <w:tcPr>
            <w:tcW w:w="1379" w:type="dxa"/>
            <w:gridSpan w:val="3"/>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291"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Açık öğretim lisesi</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7.70</w:t>
            </w:r>
          </w:p>
        </w:tc>
        <w:tc>
          <w:tcPr>
            <w:tcW w:w="1134" w:type="dxa"/>
            <w:shd w:val="clear" w:color="auto" w:fill="A7BFDE"/>
            <w:vAlign w:val="center"/>
          </w:tcPr>
          <w:p w:rsidR="00CF0098" w:rsidRPr="00FB5C58" w:rsidRDefault="00CF0098" w:rsidP="00822250">
            <w:pPr>
              <w:jc w:val="center"/>
              <w:rPr>
                <w:rFonts w:ascii="Times New Roman" w:hAnsi="Times New Roman"/>
                <w:sz w:val="20"/>
                <w:szCs w:val="20"/>
              </w:rPr>
            </w:pPr>
            <w:r w:rsidRPr="00FB5C58">
              <w:rPr>
                <w:rFonts w:ascii="Times New Roman" w:hAnsi="Times New Roman"/>
                <w:sz w:val="20"/>
                <w:szCs w:val="20"/>
              </w:rPr>
              <w:t>7.51</w:t>
            </w:r>
          </w:p>
        </w:tc>
        <w:tc>
          <w:tcPr>
            <w:tcW w:w="1026" w:type="dxa"/>
            <w:shd w:val="clear" w:color="auto" w:fill="A7BFDE"/>
            <w:vAlign w:val="center"/>
          </w:tcPr>
          <w:p w:rsidR="00CF0098" w:rsidRPr="00FB5C58" w:rsidRDefault="00CF0098" w:rsidP="00822250">
            <w:pPr>
              <w:jc w:val="center"/>
              <w:rPr>
                <w:rFonts w:ascii="Times New Roman" w:hAnsi="Times New Roman"/>
                <w:sz w:val="20"/>
                <w:szCs w:val="20"/>
              </w:rPr>
            </w:pPr>
            <w:r w:rsidRPr="00FB5C58">
              <w:rPr>
                <w:rFonts w:ascii="Times New Roman" w:hAnsi="Times New Roman"/>
                <w:b/>
                <w:sz w:val="20"/>
                <w:szCs w:val="20"/>
              </w:rPr>
              <w:t>7.00</w:t>
            </w:r>
          </w:p>
        </w:tc>
      </w:tr>
      <w:tr w:rsidR="00CF0098" w:rsidRPr="003F0884" w:rsidTr="00822250">
        <w:trPr>
          <w:trHeight w:val="340"/>
        </w:trPr>
        <w:tc>
          <w:tcPr>
            <w:tcW w:w="392" w:type="dxa"/>
            <w:shd w:val="clear" w:color="auto" w:fill="A7BFDE"/>
            <w:vAlign w:val="center"/>
          </w:tcPr>
          <w:p w:rsidR="00CF0098" w:rsidRPr="00FB5C58" w:rsidRDefault="00CF0098" w:rsidP="00822250">
            <w:pPr>
              <w:tabs>
                <w:tab w:val="left" w:pos="7310"/>
              </w:tabs>
              <w:spacing w:after="0" w:line="240" w:lineRule="auto"/>
              <w:ind w:left="-142" w:right="-108"/>
              <w:contextualSpacing/>
              <w:jc w:val="center"/>
              <w:rPr>
                <w:rFonts w:ascii="Times New Roman" w:hAnsi="Times New Roman"/>
                <w:b/>
                <w:bCs/>
                <w:sz w:val="20"/>
                <w:szCs w:val="20"/>
              </w:rPr>
            </w:pPr>
            <w:r w:rsidRPr="00FB5C58">
              <w:rPr>
                <w:rFonts w:ascii="Times New Roman" w:hAnsi="Times New Roman"/>
                <w:b/>
                <w:bCs/>
                <w:sz w:val="20"/>
                <w:szCs w:val="20"/>
              </w:rPr>
              <w:lastRenderedPageBreak/>
              <w:t>17.3</w:t>
            </w:r>
          </w:p>
        </w:tc>
        <w:tc>
          <w:tcPr>
            <w:tcW w:w="1379" w:type="dxa"/>
            <w:gridSpan w:val="3"/>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4291"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sz w:val="20"/>
                <w:szCs w:val="20"/>
              </w:rPr>
              <w:t>Mesleki açık öğretim lisesi</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2.96</w:t>
            </w:r>
          </w:p>
        </w:tc>
        <w:tc>
          <w:tcPr>
            <w:tcW w:w="1134" w:type="dxa"/>
            <w:shd w:val="clear" w:color="auto" w:fill="A7BFDE"/>
            <w:vAlign w:val="center"/>
          </w:tcPr>
          <w:p w:rsidR="00CF0098" w:rsidRPr="00FB5C58" w:rsidRDefault="00CF0098" w:rsidP="00822250">
            <w:pPr>
              <w:jc w:val="center"/>
              <w:rPr>
                <w:rFonts w:ascii="Times New Roman" w:hAnsi="Times New Roman"/>
                <w:sz w:val="20"/>
                <w:szCs w:val="20"/>
              </w:rPr>
            </w:pPr>
            <w:r w:rsidRPr="00FB5C58">
              <w:rPr>
                <w:rFonts w:ascii="Times New Roman" w:hAnsi="Times New Roman"/>
                <w:sz w:val="20"/>
                <w:szCs w:val="20"/>
              </w:rPr>
              <w:t>2.33</w:t>
            </w:r>
          </w:p>
        </w:tc>
        <w:tc>
          <w:tcPr>
            <w:tcW w:w="1026" w:type="dxa"/>
            <w:shd w:val="clear" w:color="auto" w:fill="A7BFDE"/>
            <w:vAlign w:val="center"/>
          </w:tcPr>
          <w:p w:rsidR="00CF0098" w:rsidRPr="00FB5C58" w:rsidRDefault="00CF0098" w:rsidP="00822250">
            <w:pPr>
              <w:jc w:val="center"/>
              <w:rPr>
                <w:rFonts w:ascii="Times New Roman" w:hAnsi="Times New Roman"/>
                <w:sz w:val="20"/>
                <w:szCs w:val="20"/>
              </w:rPr>
            </w:pPr>
            <w:r w:rsidRPr="00FB5C58">
              <w:rPr>
                <w:rFonts w:ascii="Times New Roman" w:hAnsi="Times New Roman"/>
                <w:b/>
                <w:sz w:val="20"/>
                <w:szCs w:val="20"/>
              </w:rPr>
              <w:t>2.00</w:t>
            </w:r>
          </w:p>
        </w:tc>
      </w:tr>
    </w:tbl>
    <w:p w:rsidR="00CF0098" w:rsidRDefault="00CF0098" w:rsidP="00CF0098">
      <w:pPr>
        <w:tabs>
          <w:tab w:val="left" w:pos="7310"/>
        </w:tabs>
        <w:spacing w:after="120"/>
        <w:ind w:firstLine="709"/>
        <w:jc w:val="both"/>
        <w:rPr>
          <w:rFonts w:ascii="Times New Roman" w:hAnsi="Times New Roman"/>
          <w:bCs/>
          <w:sz w:val="24"/>
          <w:szCs w:val="24"/>
        </w:rPr>
      </w:pPr>
    </w:p>
    <w:p w:rsidR="00CF0098" w:rsidRPr="00BE5368" w:rsidRDefault="00CF0098" w:rsidP="00BE5368">
      <w:pPr>
        <w:tabs>
          <w:tab w:val="left" w:pos="709"/>
        </w:tabs>
        <w:spacing w:after="120" w:line="360" w:lineRule="auto"/>
        <w:ind w:firstLine="709"/>
        <w:jc w:val="both"/>
        <w:rPr>
          <w:rFonts w:ascii="Times New Roman" w:hAnsi="Times New Roman"/>
          <w:color w:val="002060"/>
          <w:sz w:val="24"/>
          <w:szCs w:val="24"/>
        </w:rPr>
      </w:pPr>
      <w:r w:rsidRPr="00BE5368">
        <w:rPr>
          <w:rFonts w:ascii="Times New Roman" w:hAnsi="Times New Roman"/>
          <w:b/>
          <w:color w:val="002060"/>
          <w:sz w:val="24"/>
          <w:szCs w:val="24"/>
        </w:rPr>
        <w:t>Hedefin Mevcut Durumu:</w:t>
      </w:r>
    </w:p>
    <w:p w:rsidR="00CF0098" w:rsidRPr="00BE5368" w:rsidRDefault="00CF0098" w:rsidP="00BE5368">
      <w:pPr>
        <w:tabs>
          <w:tab w:val="left" w:pos="709"/>
        </w:tabs>
        <w:spacing w:after="120" w:line="360" w:lineRule="auto"/>
        <w:ind w:firstLine="709"/>
        <w:jc w:val="both"/>
        <w:rPr>
          <w:rFonts w:ascii="Times New Roman" w:hAnsi="Times New Roman"/>
          <w:color w:val="002060"/>
          <w:sz w:val="24"/>
          <w:szCs w:val="24"/>
        </w:rPr>
      </w:pPr>
      <w:r w:rsidRPr="00BE5368">
        <w:rPr>
          <w:rFonts w:ascii="Times New Roman" w:hAnsi="Times New Roman"/>
          <w:color w:val="002060"/>
          <w:sz w:val="24"/>
          <w:szCs w:val="24"/>
        </w:rPr>
        <w:t>2014 İnsani Gelişme Raporuna göre, yüksek insani gelişme endeksine sahip ülkeler grubunda 25 yaş üstü nüfusun ortalama eğitim görme süresi ortalama 9,1 yıl iken bu grupta yer alan Türkiye’de bu süre 7,6 yıldır. Türkiye, bu grupta yer alan ülkelere göre yaşam süresi beklentisi ve kişi başına milli gelir açısından ortalamanın üstünde olmasına rağmen eğitim süresi açısından ortalamanın 1,5 yıl gerisindedir. Ortalama eğitim süresi insan gelişme endeksi çok yüksek olan ülkelerde ortalama 11 yıldır. Bu rapora göre eğitimde eşitsizlik endeksi çok yüksek insani gelişme endeksine sahip ülkelerde ortalama %6,7 iken Türkiye’de bu oran %14,1’dir. Hayat boyu öğrenmeye katılım oranı 2006 yılında %1,8 den 2013 yılında %4’e yükselmiş olmasına rağmen Avrupa Birliği ülkeleri ortalaması olan %10,5’lik oranın oldukça gerisindedir.</w:t>
      </w:r>
    </w:p>
    <w:p w:rsidR="00CF0098" w:rsidRPr="00BE5368" w:rsidRDefault="00CF0098" w:rsidP="000C2CF2">
      <w:pPr>
        <w:numPr>
          <w:ilvl w:val="0"/>
          <w:numId w:val="3"/>
        </w:numPr>
        <w:tabs>
          <w:tab w:val="left" w:pos="284"/>
        </w:tabs>
        <w:spacing w:after="120" w:line="360" w:lineRule="auto"/>
        <w:ind w:left="0" w:firstLine="567"/>
        <w:jc w:val="both"/>
        <w:rPr>
          <w:rFonts w:ascii="Times New Roman" w:hAnsi="Times New Roman"/>
          <w:color w:val="002060"/>
          <w:sz w:val="24"/>
          <w:szCs w:val="18"/>
        </w:rPr>
      </w:pPr>
      <w:proofErr w:type="gramStart"/>
      <w:r w:rsidRPr="00BE5368">
        <w:rPr>
          <w:rFonts w:ascii="Times New Roman" w:hAnsi="Times New Roman"/>
          <w:color w:val="002060"/>
          <w:sz w:val="24"/>
          <w:szCs w:val="18"/>
        </w:rPr>
        <w:t xml:space="preserve">Eğitim ve öğretime katılıma ilişkin göstergelere bakıldığında okul öncesi eğitimde okullaşma oranı 2012-2013 eğitim öğretim yılında 36-48 ay %21.61; 48-60 ay %29.21; 60-66 ay % 33.71 iken, 2013-2014 öğretim yılında bu oran 36-48 ay %22.10; 48-60 ay %30.70; 60-66 ay % 37.09’dur. </w:t>
      </w:r>
      <w:proofErr w:type="gramEnd"/>
    </w:p>
    <w:p w:rsidR="00CF0098" w:rsidRPr="00BE5368" w:rsidRDefault="00CF0098" w:rsidP="000C2CF2">
      <w:pPr>
        <w:numPr>
          <w:ilvl w:val="0"/>
          <w:numId w:val="3"/>
        </w:numPr>
        <w:tabs>
          <w:tab w:val="left" w:pos="284"/>
        </w:tabs>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18"/>
        </w:rPr>
        <w:t>Temel eğitimde 2012-2013 öğretim yılında %98.53 olan net okullaşma oranı 2013-2014 öğretim yılında %95.71’dir. 2012-2013 eğitim öğretim yılında ilkokulda %98.53; ortaokulda %</w:t>
      </w:r>
      <w:proofErr w:type="gramStart"/>
      <w:r w:rsidRPr="00BE5368">
        <w:rPr>
          <w:rFonts w:ascii="Times New Roman" w:hAnsi="Times New Roman"/>
          <w:color w:val="002060"/>
          <w:sz w:val="24"/>
          <w:szCs w:val="18"/>
        </w:rPr>
        <w:t>92.5</w:t>
      </w:r>
      <w:proofErr w:type="gramEnd"/>
      <w:r w:rsidRPr="00BE5368">
        <w:rPr>
          <w:rFonts w:ascii="Times New Roman" w:hAnsi="Times New Roman"/>
          <w:color w:val="002060"/>
          <w:sz w:val="24"/>
          <w:szCs w:val="18"/>
        </w:rPr>
        <w:t xml:space="preserve"> iken, 2013-2014 öğretim yılında ise ilkokulda %95.71; ortaokulda %95.3’tür.</w:t>
      </w:r>
    </w:p>
    <w:p w:rsidR="00CF0098" w:rsidRPr="00BE5368" w:rsidRDefault="00CF0098" w:rsidP="000C2CF2">
      <w:pPr>
        <w:numPr>
          <w:ilvl w:val="0"/>
          <w:numId w:val="3"/>
        </w:numPr>
        <w:tabs>
          <w:tab w:val="left" w:pos="284"/>
        </w:tabs>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18"/>
        </w:rPr>
        <w:t>Ortaöğretimde son on yıla ait net okullaşma eğilimi incelendiğinde hem kız hem erkek öğrenciler için artış görülmektedir. 2012-2013 eğitim öğretim yılında %65.01 iken 2013-2014 öğretim yılında %69.96’dır. 2012-2013 öğretim yılından itibaren 12 yıllık zorunlu eğitime geçilmiştir. Bu nedenle, düzenleme ile birlikte son iki yılda yaklaşık 4 puanlık bir artış gözlemlenmiştir.</w:t>
      </w:r>
    </w:p>
    <w:p w:rsidR="00CF0098" w:rsidRPr="00BE5368" w:rsidRDefault="00CF0098" w:rsidP="000C2CF2">
      <w:pPr>
        <w:numPr>
          <w:ilvl w:val="0"/>
          <w:numId w:val="3"/>
        </w:numPr>
        <w:tabs>
          <w:tab w:val="left" w:pos="284"/>
        </w:tabs>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18"/>
        </w:rPr>
        <w:t>Hayat boyu öğrenmeye katılım sayısı 2012-2013 yılında 4034 iken 2013-2014 yılında 6751’e yükselmiştir. Hayat boyu öğrenmeyi tamamlama oranı 2012-2013 yılında %80 iken 2013-2014 yılında %82’ye yükselmiştir.</w:t>
      </w:r>
    </w:p>
    <w:p w:rsidR="00CF0098" w:rsidRPr="00BE5368" w:rsidRDefault="00CF0098" w:rsidP="000C2CF2">
      <w:pPr>
        <w:numPr>
          <w:ilvl w:val="0"/>
          <w:numId w:val="3"/>
        </w:numPr>
        <w:tabs>
          <w:tab w:val="left" w:pos="284"/>
        </w:tabs>
        <w:spacing w:after="120" w:line="360" w:lineRule="auto"/>
        <w:ind w:left="0" w:firstLine="567"/>
        <w:jc w:val="both"/>
        <w:rPr>
          <w:rFonts w:ascii="Times New Roman" w:hAnsi="Times New Roman"/>
          <w:color w:val="002060"/>
          <w:sz w:val="24"/>
          <w:szCs w:val="18"/>
        </w:rPr>
      </w:pPr>
      <w:r w:rsidRPr="00BE5368">
        <w:rPr>
          <w:rFonts w:ascii="Times New Roman" w:hAnsi="Times New Roman"/>
          <w:bCs/>
          <w:color w:val="002060"/>
          <w:sz w:val="24"/>
          <w:szCs w:val="24"/>
        </w:rPr>
        <w:t xml:space="preserve">İlçemizde2012-2013 öğretim yılında 10 gün ve üzeri devamsızlık yapan öğrenci oranı 12.84 iken 2013-2014 öğretim yılında 11,60 olduğu görülmüştür. </w:t>
      </w:r>
    </w:p>
    <w:p w:rsidR="00CF0098" w:rsidRPr="00BE5368" w:rsidRDefault="00CF0098" w:rsidP="00BE5368">
      <w:pPr>
        <w:spacing w:before="120" w:after="120" w:line="360" w:lineRule="auto"/>
        <w:ind w:firstLine="708"/>
        <w:jc w:val="both"/>
        <w:rPr>
          <w:rFonts w:ascii="Times New Roman" w:hAnsi="Times New Roman"/>
          <w:color w:val="002060"/>
          <w:sz w:val="24"/>
          <w:szCs w:val="18"/>
        </w:rPr>
      </w:pPr>
      <w:r w:rsidRPr="00BE5368">
        <w:rPr>
          <w:rFonts w:ascii="Times New Roman" w:hAnsi="Times New Roman"/>
          <w:color w:val="002060"/>
          <w:sz w:val="24"/>
          <w:szCs w:val="18"/>
        </w:rPr>
        <w:lastRenderedPageBreak/>
        <w:t>Öğrencilerin okulu terk oranlarına ortaöğretim düzeyinde bakıldığında bu oranın 2012-2013’te 4.20; 2013-2014’te 3.90 olduğu gözlenmektedir.</w:t>
      </w:r>
    </w:p>
    <w:p w:rsidR="00CF0098" w:rsidRPr="00BE5368" w:rsidRDefault="00CF0098" w:rsidP="00BE5368">
      <w:pPr>
        <w:tabs>
          <w:tab w:val="left" w:pos="7310"/>
        </w:tabs>
        <w:spacing w:after="0" w:line="360" w:lineRule="auto"/>
        <w:ind w:firstLine="709"/>
        <w:contextualSpacing/>
        <w:jc w:val="both"/>
        <w:rPr>
          <w:rFonts w:ascii="Times New Roman" w:hAnsi="Times New Roman"/>
          <w:color w:val="002060"/>
          <w:sz w:val="24"/>
          <w:szCs w:val="24"/>
        </w:rPr>
      </w:pPr>
      <w:r w:rsidRPr="00BE5368">
        <w:rPr>
          <w:rFonts w:ascii="Times New Roman" w:hAnsi="Times New Roman"/>
          <w:color w:val="002060"/>
          <w:sz w:val="24"/>
          <w:szCs w:val="24"/>
        </w:rPr>
        <w:t xml:space="preserve">Plan dönemi sonuna kadar örgün öğretimin her kademesinde okullaşma oranlarının ve hayat boyu öğrenmeye katılımın ve tamamlama oranlarının artması, devamsızlık ve okul terklerinin azalması, özellikle kız öğrenciler ve engelliler olmak üzere özel politika gerektiren grupların eğitime erişim ve tamamlama olanaklarının artması, ayrıca; özel öğretim kurumlarının payının artması hedeflemektedir. </w:t>
      </w:r>
    </w:p>
    <w:p w:rsidR="00CF0098" w:rsidRPr="00BE5368" w:rsidRDefault="00CF0098" w:rsidP="00CF0098">
      <w:pPr>
        <w:spacing w:after="0" w:line="360" w:lineRule="auto"/>
        <w:ind w:firstLine="708"/>
        <w:rPr>
          <w:rFonts w:ascii="Times New Roman" w:eastAsia="Times New Roman" w:hAnsi="Times New Roman"/>
          <w:b/>
          <w:bCs/>
          <w:color w:val="002060"/>
          <w:sz w:val="20"/>
          <w:szCs w:val="20"/>
        </w:rPr>
      </w:pPr>
      <w:r w:rsidRPr="00BE5368">
        <w:rPr>
          <w:rFonts w:ascii="Times New Roman" w:hAnsi="Times New Roman"/>
          <w:b/>
          <w:color w:val="002060"/>
          <w:sz w:val="24"/>
          <w:szCs w:val="24"/>
        </w:rPr>
        <w:t xml:space="preserve">Tedbirler </w:t>
      </w:r>
      <w:proofErr w:type="gramStart"/>
      <w:r w:rsidRPr="00BE5368">
        <w:rPr>
          <w:rFonts w:ascii="Times New Roman" w:hAnsi="Times New Roman"/>
          <w:b/>
          <w:color w:val="002060"/>
          <w:sz w:val="24"/>
          <w:szCs w:val="24"/>
        </w:rPr>
        <w:t>1.1</w:t>
      </w:r>
      <w:proofErr w:type="gramEnd"/>
      <w:r w:rsidRPr="00BE5368">
        <w:rPr>
          <w:rFonts w:ascii="Times New Roman" w:hAnsi="Times New Roman"/>
          <w:b/>
          <w:color w:val="002060"/>
          <w:sz w:val="24"/>
          <w:szCs w:val="24"/>
        </w:rPr>
        <w:t>:</w:t>
      </w:r>
      <w:r w:rsidRPr="00BE5368">
        <w:rPr>
          <w:rFonts w:ascii="Times New Roman" w:eastAsia="Times New Roman" w:hAnsi="Times New Roman"/>
          <w:b/>
          <w:bCs/>
          <w:i/>
          <w:iCs/>
          <w:color w:val="002060"/>
          <w:sz w:val="20"/>
          <w:szCs w:val="20"/>
        </w:rPr>
        <w:t xml:space="preserve"> Erişim</w:t>
      </w:r>
    </w:p>
    <w:tbl>
      <w:tblPr>
        <w:tblStyle w:val="OrtaGlgeleme1-Vurgu11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32"/>
        <w:gridCol w:w="1587"/>
        <w:gridCol w:w="1451"/>
      </w:tblGrid>
      <w:tr w:rsidR="00CF0098" w:rsidRPr="00FB5C58" w:rsidTr="00822250">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rPr>
                <w:rFonts w:ascii="Times New Roman" w:hAnsi="Times New Roman"/>
                <w:bCs w:val="0"/>
                <w:color w:val="FFFFFF" w:themeColor="background1"/>
              </w:rPr>
            </w:pPr>
            <w:r w:rsidRPr="00FB5C58">
              <w:rPr>
                <w:rFonts w:ascii="Times New Roman" w:hAnsi="Times New Roman"/>
                <w:bCs w:val="0"/>
                <w:color w:val="FFFFFF" w:themeColor="background1"/>
              </w:rPr>
              <w:t>Tedbir/Strateji</w:t>
            </w:r>
          </w:p>
        </w:tc>
        <w:tc>
          <w:tcPr>
            <w:tcW w:w="1559"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FB5C58">
              <w:rPr>
                <w:rFonts w:ascii="Times New Roman" w:hAnsi="Times New Roman"/>
                <w:color w:val="FFFFFF" w:themeColor="background1"/>
              </w:rPr>
              <w:t>Koordinatör Birim</w:t>
            </w:r>
          </w:p>
        </w:tc>
        <w:tc>
          <w:tcPr>
            <w:tcW w:w="1532"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FB5C58">
              <w:rPr>
                <w:rFonts w:ascii="Times New Roman" w:hAnsi="Times New Roman"/>
                <w:color w:val="FFFFFF" w:themeColor="background1"/>
              </w:rPr>
              <w:t>İlişkili Alt Birim/Birimler</w:t>
            </w:r>
          </w:p>
        </w:tc>
        <w:tc>
          <w:tcPr>
            <w:tcW w:w="1587"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FB5C58">
              <w:rPr>
                <w:rFonts w:ascii="Times New Roman" w:hAnsi="Times New Roman"/>
                <w:color w:val="FFFFFF" w:themeColor="background1"/>
              </w:rPr>
              <w:t>Yasal Dayanak</w:t>
            </w:r>
          </w:p>
        </w:tc>
        <w:tc>
          <w:tcPr>
            <w:tcW w:w="1451"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rPr>
            </w:pPr>
            <w:r w:rsidRPr="00FB5C58">
              <w:rPr>
                <w:rFonts w:ascii="Times New Roman" w:hAnsi="Times New Roman"/>
                <w:color w:val="FFFFFF" w:themeColor="background1"/>
              </w:rPr>
              <w:t>Tahmini Maliyet</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tabs>
                <w:tab w:val="left" w:pos="142"/>
              </w:tabs>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 xml:space="preserve">1. Hayırseverlerin, STK’ların, özel kurum ve kuruluşların desteği ile eğitime erişimi artıracak projeler çoğaltılacaktır. </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Strateji Geliştirme Hizmetleri-1 </w:t>
            </w:r>
          </w:p>
        </w:tc>
        <w:tc>
          <w:tcPr>
            <w:tcW w:w="1532" w:type="dxa"/>
            <w:tcBorders>
              <w:left w:val="none" w:sz="0" w:space="0" w:color="auto"/>
              <w:right w:val="none" w:sz="0" w:space="0" w:color="auto"/>
            </w:tcBorders>
          </w:tcPr>
          <w:p w:rsidR="00CF0098" w:rsidRPr="00FB5C58" w:rsidRDefault="00CF0098" w:rsidP="000C2CF2">
            <w:pPr>
              <w:numPr>
                <w:ilvl w:val="0"/>
                <w:numId w:val="5"/>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5"/>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numPr>
                <w:ilvl w:val="0"/>
                <w:numId w:val="5"/>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5"/>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numPr>
                <w:ilvl w:val="0"/>
                <w:numId w:val="5"/>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İnşaat Emlak</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15/ı</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0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 Eğitim kurumlarında alan/dal çeşitliliği sektörel ihtiyaçlara göre güncellenecektir.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 Hizmetleri</w:t>
            </w:r>
          </w:p>
        </w:tc>
        <w:tc>
          <w:tcPr>
            <w:tcW w:w="1532"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8/d</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3. Çeşitli fonlardan (AB, kalkınma ajansları, hibe fonları vb.) yararlanılarak okul ve kurumların fiziki alt yapıları geliştirilecektir.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Strateji Geliştirme Hizmetleri-1</w:t>
            </w:r>
          </w:p>
        </w:tc>
        <w:tc>
          <w:tcPr>
            <w:tcW w:w="1532" w:type="dxa"/>
            <w:tcBorders>
              <w:left w:val="none" w:sz="0" w:space="0" w:color="auto"/>
              <w:right w:val="none" w:sz="0" w:space="0" w:color="auto"/>
            </w:tcBorders>
          </w:tcPr>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p w:rsidR="00CF0098" w:rsidRPr="00FB5C58" w:rsidRDefault="00CF0098" w:rsidP="000C2CF2">
            <w:pPr>
              <w:numPr>
                <w:ilvl w:val="0"/>
                <w:numId w:val="6"/>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Özel Öğretim </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15/ı</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4. İlimizdeki üniversitelerin desteği ile öğrencilere yönelik sosyal, sportif ve kültürel faaliyetler artırılacaktır.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tc>
        <w:tc>
          <w:tcPr>
            <w:tcW w:w="1532"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MEB İl/ İlçe Milli Eğitim Müdürlüğü Yönetmeliği 9.madde c/5</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5. Mesleki ve teknik eğitimin tercih edilirliğini artırıcı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 Hizmetleri Bölümü</w:t>
            </w:r>
          </w:p>
        </w:tc>
        <w:tc>
          <w:tcPr>
            <w:tcW w:w="1532"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8/b</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6. Mesleki eğitim veren kurumlarda öğrencilerin alan tercihinde ve yönlendirmesinde sektör ile birlikte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 Hizmetleri Bölümü</w:t>
            </w:r>
          </w:p>
        </w:tc>
        <w:tc>
          <w:tcPr>
            <w:tcW w:w="1532"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8/d</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7. Üstün zekâlı öğrencilere yönelik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 Hizmetleri Bölümü</w:t>
            </w:r>
          </w:p>
        </w:tc>
        <w:tc>
          <w:tcPr>
            <w:tcW w:w="1532" w:type="dxa"/>
            <w:tcBorders>
              <w:left w:val="none" w:sz="0" w:space="0" w:color="auto"/>
              <w:right w:val="none" w:sz="0" w:space="0" w:color="auto"/>
            </w:tcBorders>
          </w:tcPr>
          <w:p w:rsidR="00CF0098" w:rsidRPr="00FB5C58" w:rsidRDefault="00CF0098" w:rsidP="000C2CF2">
            <w:pPr>
              <w:numPr>
                <w:ilvl w:val="0"/>
                <w:numId w:val="7"/>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Strateji Geliştirme Hizmetleri Bölümü 1</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Md.10/i</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lastRenderedPageBreak/>
              <w:t xml:space="preserve">8. Öğrencilere yönelik sosyal, sportif ve kültürel faaliyetler ile yarışmalardaki çeşitliliği artırıcı çalışmalar yapılacaktır. </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w:t>
            </w:r>
          </w:p>
        </w:tc>
        <w:tc>
          <w:tcPr>
            <w:tcW w:w="1532" w:type="dxa"/>
            <w:tcBorders>
              <w:left w:val="none" w:sz="0" w:space="0" w:color="auto"/>
              <w:right w:val="none" w:sz="0" w:space="0" w:color="auto"/>
            </w:tcBorders>
          </w:tcPr>
          <w:p w:rsidR="00CF0098" w:rsidRPr="00FB5C58" w:rsidRDefault="00CF0098" w:rsidP="000C2CF2">
            <w:pPr>
              <w:numPr>
                <w:ilvl w:val="0"/>
                <w:numId w:val="4"/>
              </w:numPr>
              <w:ind w:left="175" w:hanging="17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Tüm bölümler </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15/ı</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9. Parçalanmış ailelerin çocukları için eğitime erişim amaçlı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32" w:type="dxa"/>
            <w:tcBorders>
              <w:left w:val="none" w:sz="0" w:space="0" w:color="auto"/>
              <w:right w:val="none" w:sz="0" w:space="0" w:color="auto"/>
            </w:tcBorders>
          </w:tcPr>
          <w:p w:rsidR="00CF0098" w:rsidRPr="00FB5C58" w:rsidRDefault="00CF0098" w:rsidP="000C2CF2">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Md 10/g</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before="100" w:beforeAutospacing="1" w:after="120" w:afterAutospacing="1"/>
              <w:jc w:val="both"/>
              <w:rPr>
                <w:rFonts w:asciiTheme="minorHAnsi" w:hAnsiTheme="minorHAnsi" w:cstheme="minorHAnsi"/>
                <w:b w:val="0"/>
                <w:bCs w:val="0"/>
                <w:color w:val="000000"/>
              </w:rPr>
            </w:pPr>
            <w:r w:rsidRPr="00FB5C58">
              <w:rPr>
                <w:rFonts w:asciiTheme="minorHAnsi" w:hAnsiTheme="minorHAnsi" w:cstheme="minorHAnsi"/>
                <w:b w:val="0"/>
                <w:bCs w:val="0"/>
                <w:color w:val="000000"/>
              </w:rPr>
              <w:t>10. Meslek Lisesi mezunlarına yönelik istihdamı artırıcı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 Hizmetleri Bölümü</w:t>
            </w:r>
          </w:p>
        </w:tc>
        <w:tc>
          <w:tcPr>
            <w:tcW w:w="1532" w:type="dxa"/>
            <w:tcBorders>
              <w:left w:val="none" w:sz="0" w:space="0" w:color="auto"/>
              <w:right w:val="none" w:sz="0" w:space="0" w:color="auto"/>
            </w:tcBorders>
          </w:tcPr>
          <w:p w:rsidR="00CF0098" w:rsidRPr="00FB5C58" w:rsidRDefault="00CF0098" w:rsidP="000C2CF2">
            <w:pPr>
              <w:numPr>
                <w:ilvl w:val="0"/>
                <w:numId w:val="4"/>
              </w:numPr>
              <w:ind w:left="175" w:hanging="17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Md. 8/b</w:t>
            </w:r>
            <w:r w:rsidRPr="00FB5C58">
              <w:rPr>
                <w:rFonts w:asciiTheme="minorHAnsi" w:hAnsiTheme="minorHAnsi" w:cstheme="minorHAnsi"/>
                <w:color w:val="000000"/>
              </w:rPr>
              <w:t xml:space="preserve"> </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bl>
    <w:tbl>
      <w:tblPr>
        <w:tblStyle w:val="OrtaGlgeleme1-Vurgu5"/>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32"/>
        <w:gridCol w:w="1587"/>
        <w:gridCol w:w="1451"/>
      </w:tblGrid>
      <w:tr w:rsidR="00CF0098" w:rsidRPr="00FB5C58" w:rsidTr="00822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auto"/>
          </w:tcPr>
          <w:p w:rsidR="00CF0098" w:rsidRPr="00FB5C58" w:rsidRDefault="00CF0098" w:rsidP="00822250">
            <w:pPr>
              <w:tabs>
                <w:tab w:val="left" w:pos="284"/>
              </w:tabs>
              <w:spacing w:after="120"/>
              <w:jc w:val="both"/>
              <w:rPr>
                <w:rFonts w:asciiTheme="minorHAnsi" w:hAnsiTheme="minorHAnsi" w:cstheme="minorHAnsi"/>
                <w:b w:val="0"/>
                <w:bCs w:val="0"/>
                <w:color w:val="000000"/>
              </w:rPr>
            </w:pPr>
            <w:r w:rsidRPr="00FB5C58">
              <w:rPr>
                <w:rFonts w:asciiTheme="minorHAnsi" w:hAnsiTheme="minorHAnsi" w:cstheme="minorHAnsi"/>
                <w:b w:val="0"/>
                <w:color w:val="000000"/>
              </w:rPr>
              <w:t>11. Yetişkinlerin eğitime erişim imkânlarından faydalanması için farkındalık oluşturma çalışmaları yapılacaktır.</w:t>
            </w:r>
          </w:p>
        </w:tc>
        <w:tc>
          <w:tcPr>
            <w:tcW w:w="1559" w:type="dxa"/>
            <w:tcBorders>
              <w:top w:val="none" w:sz="0" w:space="0" w:color="auto"/>
              <w:left w:val="none" w:sz="0" w:space="0" w:color="auto"/>
              <w:bottom w:val="none" w:sz="0" w:space="0" w:color="auto"/>
              <w:right w:val="none" w:sz="0" w:space="0" w:color="auto"/>
            </w:tcBorders>
            <w:shd w:val="clear" w:color="auto" w:fill="auto"/>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Hayat Boyu Öğrenme Hizmetleri</w:t>
            </w:r>
          </w:p>
        </w:tc>
        <w:tc>
          <w:tcPr>
            <w:tcW w:w="1532" w:type="dxa"/>
            <w:tcBorders>
              <w:top w:val="none" w:sz="0" w:space="0" w:color="auto"/>
              <w:left w:val="none" w:sz="0" w:space="0" w:color="auto"/>
              <w:bottom w:val="none" w:sz="0" w:space="0" w:color="auto"/>
              <w:right w:val="none" w:sz="0" w:space="0" w:color="auto"/>
            </w:tcBorders>
            <w:shd w:val="clear" w:color="auto" w:fill="auto"/>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p>
        </w:tc>
        <w:tc>
          <w:tcPr>
            <w:tcW w:w="1587" w:type="dxa"/>
            <w:tcBorders>
              <w:top w:val="none" w:sz="0" w:space="0" w:color="auto"/>
              <w:left w:val="none" w:sz="0" w:space="0" w:color="auto"/>
              <w:bottom w:val="none" w:sz="0" w:space="0" w:color="auto"/>
              <w:right w:val="none" w:sz="0" w:space="0" w:color="auto"/>
            </w:tcBorders>
            <w:shd w:val="clear" w:color="auto" w:fill="auto"/>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İl Milli Eğitim Müdürlüğü İç Yönergesinin 8. Md 11/c</w:t>
            </w:r>
          </w:p>
        </w:tc>
        <w:tc>
          <w:tcPr>
            <w:tcW w:w="1451" w:type="dxa"/>
            <w:tcBorders>
              <w:top w:val="none" w:sz="0" w:space="0" w:color="auto"/>
              <w:left w:val="none" w:sz="0" w:space="0" w:color="auto"/>
              <w:bottom w:val="none" w:sz="0" w:space="0" w:color="auto"/>
              <w:right w:val="none" w:sz="0" w:space="0" w:color="auto"/>
            </w:tcBorders>
            <w:shd w:val="clear" w:color="auto" w:fill="auto"/>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after="120"/>
              <w:jc w:val="both"/>
              <w:rPr>
                <w:rFonts w:asciiTheme="minorHAnsi" w:hAnsiTheme="minorHAnsi" w:cstheme="minorHAnsi"/>
                <w:b w:val="0"/>
                <w:bCs w:val="0"/>
                <w:color w:val="000000"/>
              </w:rPr>
            </w:pPr>
            <w:r w:rsidRPr="00FB5C58">
              <w:rPr>
                <w:rFonts w:asciiTheme="minorHAnsi" w:hAnsiTheme="minorHAnsi" w:cstheme="minorHAnsi"/>
                <w:b w:val="0"/>
                <w:color w:val="000000"/>
              </w:rPr>
              <w:t>12. Okullaşma oranlarının artırılması için yönetici ve öğretmenlere yönelik bilgilendirme çalışmaları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İnsan Kaynakları Hizmetleri-2</w:t>
            </w:r>
          </w:p>
        </w:tc>
        <w:tc>
          <w:tcPr>
            <w:tcW w:w="1532"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20/a (Öğretmen ve Personel Hizmet içi Eğitim Bölümü)</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after="120"/>
              <w:jc w:val="both"/>
              <w:rPr>
                <w:rFonts w:asciiTheme="minorHAnsi" w:hAnsiTheme="minorHAnsi" w:cstheme="minorHAnsi"/>
                <w:b w:val="0"/>
                <w:bCs w:val="0"/>
                <w:color w:val="000000"/>
              </w:rPr>
            </w:pPr>
            <w:r w:rsidRPr="00FB5C58">
              <w:rPr>
                <w:rFonts w:asciiTheme="minorHAnsi" w:hAnsiTheme="minorHAnsi" w:cstheme="minorHAnsi"/>
                <w:b w:val="0"/>
                <w:color w:val="000000"/>
              </w:rPr>
              <w:t>13</w:t>
            </w:r>
            <w:proofErr w:type="gramStart"/>
            <w:r w:rsidRPr="00FB5C58">
              <w:rPr>
                <w:rFonts w:asciiTheme="minorHAnsi" w:hAnsiTheme="minorHAnsi" w:cstheme="minorHAnsi"/>
                <w:b w:val="0"/>
                <w:color w:val="000000"/>
              </w:rPr>
              <w:t>.Yatılılık</w:t>
            </w:r>
            <w:proofErr w:type="gramEnd"/>
            <w:r w:rsidRPr="00FB5C58">
              <w:rPr>
                <w:rFonts w:asciiTheme="minorHAnsi" w:hAnsiTheme="minorHAnsi" w:cstheme="minorHAnsi"/>
                <w:b w:val="0"/>
                <w:color w:val="000000"/>
              </w:rPr>
              <w:t xml:space="preserve"> ve bursluluk imkânlarının tanıtılmasına yönelik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Destek Hizmetleri</w:t>
            </w:r>
          </w:p>
        </w:tc>
        <w:tc>
          <w:tcPr>
            <w:tcW w:w="1532" w:type="dxa"/>
            <w:tcBorders>
              <w:left w:val="none" w:sz="0" w:space="0" w:color="auto"/>
              <w:right w:val="none" w:sz="0" w:space="0" w:color="auto"/>
            </w:tcBorders>
          </w:tcPr>
          <w:p w:rsidR="00CF0098" w:rsidRPr="00FB5C58" w:rsidRDefault="00CF0098" w:rsidP="000C2CF2">
            <w:pPr>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Öğretim</w:t>
            </w:r>
          </w:p>
          <w:p w:rsidR="00CF0098" w:rsidRPr="00FB5C58" w:rsidRDefault="00CF0098" w:rsidP="000C2CF2">
            <w:pPr>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MEB İl ve İlçe Milli Eğitim Müdürlüğü Yönetmeliği 9. Madde c/4</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spacing w:after="120"/>
              <w:jc w:val="both"/>
              <w:rPr>
                <w:rFonts w:asciiTheme="minorHAnsi" w:hAnsiTheme="minorHAnsi" w:cstheme="minorHAnsi"/>
                <w:b w:val="0"/>
                <w:bCs w:val="0"/>
                <w:color w:val="000000"/>
              </w:rPr>
            </w:pPr>
            <w:r w:rsidRPr="00FB5C58">
              <w:rPr>
                <w:rFonts w:asciiTheme="minorHAnsi" w:hAnsiTheme="minorHAnsi" w:cstheme="minorHAnsi"/>
                <w:b w:val="0"/>
                <w:color w:val="000000"/>
              </w:rPr>
              <w:t>14. Devam ve erişim konusunda ilçe durum raporu hazırlanarak analiz edilecektir.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w:t>
            </w:r>
          </w:p>
        </w:tc>
        <w:tc>
          <w:tcPr>
            <w:tcW w:w="1532" w:type="dxa"/>
            <w:tcBorders>
              <w:left w:val="none" w:sz="0" w:space="0" w:color="auto"/>
              <w:right w:val="none" w:sz="0" w:space="0" w:color="auto"/>
            </w:tcBorders>
          </w:tcPr>
          <w:p w:rsidR="00CF0098" w:rsidRPr="00FB5C58" w:rsidRDefault="00CF0098" w:rsidP="000C2CF2">
            <w:pPr>
              <w:numPr>
                <w:ilvl w:val="0"/>
                <w:numId w:val="4"/>
              </w:numPr>
              <w:ind w:left="109"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4"/>
              </w:numPr>
              <w:ind w:left="109"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numPr>
                <w:ilvl w:val="0"/>
                <w:numId w:val="4"/>
              </w:numPr>
              <w:ind w:left="109"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4"/>
              </w:numPr>
              <w:ind w:left="109"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numPr>
                <w:ilvl w:val="0"/>
                <w:numId w:val="4"/>
              </w:numPr>
              <w:ind w:left="109"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15/b</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jc w:val="both"/>
              <w:rPr>
                <w:rFonts w:asciiTheme="minorHAnsi" w:hAnsiTheme="minorHAnsi" w:cstheme="minorHAnsi"/>
                <w:b w:val="0"/>
                <w:bCs w:val="0"/>
                <w:color w:val="000000"/>
              </w:rPr>
            </w:pPr>
            <w:r w:rsidRPr="00FB5C58">
              <w:rPr>
                <w:rFonts w:asciiTheme="minorHAnsi" w:hAnsiTheme="minorHAnsi" w:cstheme="minorHAnsi"/>
                <w:b w:val="0"/>
                <w:color w:val="000000"/>
              </w:rPr>
              <w:t>15. Örgün eğitim kapsamından çıkan öğrenciler için; Açık Öğretim Okullarının tanıtımına yönelik kampanyalar düzenlenerek, Açık Öğretim Ortaokulu, Açık Öğretim Lisesi ve Mesleki Açık Öğretim Lisesi kayıtlı aktif öğrenci sayısı ile Mesleki ve Teknik Eğitim Merkezi (METEM) kursiyer sayısı arttırılacaktır.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 Hizmetleri</w:t>
            </w:r>
          </w:p>
        </w:tc>
        <w:tc>
          <w:tcPr>
            <w:tcW w:w="1532" w:type="dxa"/>
            <w:tcBorders>
              <w:left w:val="none" w:sz="0" w:space="0" w:color="auto"/>
              <w:right w:val="none" w:sz="0" w:space="0" w:color="auto"/>
            </w:tcBorders>
          </w:tcPr>
          <w:p w:rsidR="00CF0098" w:rsidRPr="00FB5C58" w:rsidRDefault="00CF0098" w:rsidP="000C2CF2">
            <w:pPr>
              <w:numPr>
                <w:ilvl w:val="0"/>
                <w:numId w:val="4"/>
              </w:numPr>
              <w:ind w:left="109"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numPr>
                <w:ilvl w:val="0"/>
                <w:numId w:val="4"/>
              </w:numPr>
              <w:ind w:left="109"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numPr>
                <w:ilvl w:val="0"/>
                <w:numId w:val="4"/>
              </w:numPr>
              <w:ind w:left="109"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numPr>
                <w:ilvl w:val="0"/>
                <w:numId w:val="4"/>
              </w:numPr>
              <w:ind w:left="109"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822250">
            <w:p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11/f</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color w:val="000000"/>
              </w:rPr>
              <w:t>16. Müftülük, köy, mahalle muhtarları, okul aile birliği başkanları ile işbirliğine gidilerek okula devamın artırılmasına yönelik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Özel Eğitim ve </w:t>
            </w:r>
            <w:r w:rsidRPr="00FB5C58">
              <w:rPr>
                <w:rFonts w:asciiTheme="minorHAnsi" w:hAnsiTheme="minorHAnsi" w:cstheme="minorHAnsi"/>
                <w:color w:val="000000"/>
              </w:rPr>
              <w:lastRenderedPageBreak/>
              <w:t>Rehberlik</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lastRenderedPageBreak/>
              <w:t>MEB İl/ İlçe Milli Eğitim Müdürlüğü Yönetmeliği 7. Madde c/7</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color w:val="000000"/>
              </w:rPr>
              <w:lastRenderedPageBreak/>
              <w:t>17. Sürekli devamsız öğrencilerin velilerinin ekonomik durumları incelenerek gerekli görülenler sosyal yardımlaşma ve dayanışma vakfına yönlendirilecektir.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pStyle w:val="ListeParagraf"/>
              <w:numPr>
                <w:ilvl w:val="0"/>
                <w:numId w:val="4"/>
              </w:numPr>
              <w:ind w:left="109"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5/c</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color w:val="000000"/>
              </w:rPr>
              <w:t>18. Engelli öğrencilerin okula devamsızlık sebeplerinin ortadan kaldırılması için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pStyle w:val="ListeParagraf"/>
              <w:numPr>
                <w:ilvl w:val="0"/>
                <w:numId w:val="4"/>
              </w:numPr>
              <w:ind w:left="109"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10/ğ</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bl>
    <w:tbl>
      <w:tblPr>
        <w:tblStyle w:val="OrtaGlgeleme1-Vurgu11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32"/>
        <w:gridCol w:w="1587"/>
        <w:gridCol w:w="1451"/>
      </w:tblGrid>
      <w:tr w:rsidR="00CF0098" w:rsidRPr="00FB5C58" w:rsidTr="00822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cBorders>
            <w:shd w:val="clear" w:color="auto" w:fill="FFFFFF" w:themeFill="background1"/>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19. Ortaöğretime devamın önündeki toplumsal engellerin (erken evlenme, kız çocuklarının okula gönderilmemesi vb.) azaltılmasına yönelik projeler hazırlanacaktır.</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Strateji Geliştirme Hizmetleri 1</w:t>
            </w:r>
          </w:p>
        </w:tc>
        <w:tc>
          <w:tcPr>
            <w:tcW w:w="1532" w:type="dxa"/>
            <w:tcBorders>
              <w:top w:val="none" w:sz="0" w:space="0" w:color="auto"/>
              <w:left w:val="none" w:sz="0" w:space="0" w:color="auto"/>
              <w:bottom w:val="none" w:sz="0" w:space="0" w:color="auto"/>
              <w:right w:val="none" w:sz="0" w:space="0" w:color="auto"/>
            </w:tcBorders>
            <w:shd w:val="clear" w:color="auto" w:fill="FFFFFF" w:themeFill="background1"/>
          </w:tcPr>
          <w:p w:rsidR="00CF0098" w:rsidRPr="00FB5C58" w:rsidRDefault="00CF0098" w:rsidP="000C2CF2">
            <w:pPr>
              <w:pStyle w:val="ListeParagraf"/>
              <w:numPr>
                <w:ilvl w:val="0"/>
                <w:numId w:val="8"/>
              </w:numPr>
              <w:ind w:left="109" w:hanging="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Temel Eğitim</w:t>
            </w:r>
          </w:p>
          <w:p w:rsidR="00CF0098" w:rsidRPr="00FB5C58" w:rsidRDefault="00CF0098" w:rsidP="000C2CF2">
            <w:pPr>
              <w:pStyle w:val="ListeParagraf"/>
              <w:numPr>
                <w:ilvl w:val="0"/>
                <w:numId w:val="8"/>
              </w:numPr>
              <w:ind w:left="109" w:hanging="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Ortaöğretim</w:t>
            </w:r>
          </w:p>
          <w:p w:rsidR="00CF0098" w:rsidRPr="00FB5C58" w:rsidRDefault="00CF0098" w:rsidP="000C2CF2">
            <w:pPr>
              <w:pStyle w:val="ListeParagraf"/>
              <w:numPr>
                <w:ilvl w:val="0"/>
                <w:numId w:val="8"/>
              </w:numPr>
              <w:ind w:left="109" w:hanging="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Mesleki ve Teknik Eğitim</w:t>
            </w:r>
          </w:p>
          <w:p w:rsidR="00CF0098" w:rsidRPr="00FB5C58" w:rsidRDefault="00CF0098" w:rsidP="000C2CF2">
            <w:pPr>
              <w:pStyle w:val="ListeParagraf"/>
              <w:numPr>
                <w:ilvl w:val="0"/>
                <w:numId w:val="8"/>
              </w:numPr>
              <w:ind w:left="109" w:hanging="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Din Öğretimi</w:t>
            </w:r>
          </w:p>
          <w:p w:rsidR="00CF0098" w:rsidRPr="00FB5C58" w:rsidRDefault="00CF0098" w:rsidP="000C2CF2">
            <w:pPr>
              <w:pStyle w:val="ListeParagraf"/>
              <w:numPr>
                <w:ilvl w:val="0"/>
                <w:numId w:val="8"/>
              </w:numPr>
              <w:ind w:left="109" w:hanging="109"/>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Özel Eğitim ve Rehberlik</w:t>
            </w:r>
          </w:p>
        </w:tc>
        <w:tc>
          <w:tcPr>
            <w:tcW w:w="1587" w:type="dxa"/>
            <w:tcBorders>
              <w:top w:val="none" w:sz="0" w:space="0" w:color="auto"/>
              <w:left w:val="none" w:sz="0" w:space="0" w:color="auto"/>
              <w:bottom w:val="none" w:sz="0" w:space="0" w:color="auto"/>
              <w:right w:val="none" w:sz="0" w:space="0" w:color="auto"/>
            </w:tcBorders>
            <w:shd w:val="clear" w:color="auto" w:fill="FFFFFF" w:themeFill="background1"/>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İl Milli Eğitim Müdürlüğü İç Yönergesi 8. Md 15/i</w:t>
            </w:r>
          </w:p>
        </w:tc>
        <w:tc>
          <w:tcPr>
            <w:tcW w:w="1451" w:type="dxa"/>
            <w:tcBorders>
              <w:top w:val="none" w:sz="0" w:space="0" w:color="auto"/>
              <w:left w:val="none" w:sz="0" w:space="0" w:color="auto"/>
              <w:bottom w:val="none" w:sz="0" w:space="0" w:color="auto"/>
              <w:right w:val="none" w:sz="0" w:space="0" w:color="auto"/>
            </w:tcBorders>
            <w:shd w:val="clear" w:color="auto" w:fill="FFFFFF" w:themeFill="background1"/>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0000"/>
              </w:rPr>
            </w:pPr>
            <w:r w:rsidRPr="00FB5C58">
              <w:rPr>
                <w:rFonts w:asciiTheme="minorHAnsi" w:hAnsiTheme="minorHAnsi" w:cstheme="minorHAnsi"/>
                <w:b w:val="0"/>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20. Okula devamın sağlanması için taşımalı eğitime ihtiyaç duyan tüm öğrenciler tespit edilip taşımalı eğitim kapsamına alınması için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Destek Hizmetleri Bölümü-3</w:t>
            </w:r>
          </w:p>
        </w:tc>
        <w:tc>
          <w:tcPr>
            <w:tcW w:w="1532" w:type="dxa"/>
            <w:tcBorders>
              <w:left w:val="none" w:sz="0" w:space="0" w:color="auto"/>
              <w:right w:val="none" w:sz="0" w:space="0" w:color="auto"/>
            </w:tcBorders>
          </w:tcPr>
          <w:p w:rsidR="00CF0098" w:rsidRPr="00FB5C58" w:rsidRDefault="00CF0098" w:rsidP="00822250">
            <w:pPr>
              <w:ind w:left="175" w:hanging="14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25/a (Taşımalı Eğitim)</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Maliyetler, İl</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Milli Eğitim Müdürlüğü bütçesinden karşılanacaktır.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21. Bilinçli İnternet kullanımı konusunda velilere ve öğrencilere yönelik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Bilgi Işlem Ve Eğitim </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Teknolojileri Hizmetleri Bölümü </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Öğretim</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14/e</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22. Arkadaş gruplarının olumsuz etkilerini azaltmak için sosyal, sportif ve kültürel faaliyetler arttırılacaktır.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w:t>
            </w:r>
          </w:p>
        </w:tc>
        <w:tc>
          <w:tcPr>
            <w:tcW w:w="1532" w:type="dxa"/>
            <w:tcBorders>
              <w:left w:val="none" w:sz="0" w:space="0" w:color="auto"/>
              <w:right w:val="none" w:sz="0" w:space="0" w:color="auto"/>
            </w:tcBorders>
          </w:tcPr>
          <w:p w:rsidR="00CF0098" w:rsidRPr="00FB5C58" w:rsidRDefault="00CF0098" w:rsidP="000C2CF2">
            <w:pPr>
              <w:numPr>
                <w:ilvl w:val="0"/>
                <w:numId w:val="4"/>
              </w:numPr>
              <w:ind w:left="175" w:hanging="17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Tüm Bölümler </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8/a</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23. Ortaöğretimde mezuniyet sonrası istihdam ile üniversitelere yerleşim konularında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Özel Eğitim ve Rehberlik </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 xml:space="preserve">Din Öğretimi </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10/ı</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24. Bütün okul tür ve kademelerinde devamsızlık, sınıf tekrarı ve okul terki bulunan öğrenciler tespit edilerek nedenleri araştırılarak gerekli çalışmalar yapılacaktır.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Eğitim ve Rehberlik</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10/ı</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 xml:space="preserve">25. 8383 ve e-okul veli bilgilendirme sistemlerinin veliler tarafından bilinirliğinin ve kullanımının </w:t>
            </w:r>
            <w:r w:rsidRPr="00FB5C58">
              <w:rPr>
                <w:rFonts w:asciiTheme="minorHAnsi" w:hAnsiTheme="minorHAnsi" w:cstheme="minorHAnsi"/>
                <w:b w:val="0"/>
                <w:bCs w:val="0"/>
                <w:color w:val="000000"/>
              </w:rPr>
              <w:lastRenderedPageBreak/>
              <w:t>arttırılması doğrultusunda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lastRenderedPageBreak/>
              <w:t xml:space="preserve">Bilgi İşlem ve Eğitim Teknolojileri </w:t>
            </w:r>
            <w:r w:rsidRPr="00FB5C58">
              <w:rPr>
                <w:rFonts w:asciiTheme="minorHAnsi" w:hAnsiTheme="minorHAnsi" w:cstheme="minorHAnsi"/>
                <w:color w:val="000000"/>
              </w:rPr>
              <w:lastRenderedPageBreak/>
              <w:t>Hizmetleri Bölümü 2</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lastRenderedPageBreak/>
              <w:t>Hayat Boyu öğrenme</w:t>
            </w: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 xml:space="preserve">İl Milli Eğitim Müdürlüğü İç yönergesinin 8. </w:t>
            </w:r>
            <w:r w:rsidRPr="00FB5C58">
              <w:rPr>
                <w:rFonts w:asciiTheme="minorHAnsi" w:hAnsiTheme="minorHAnsi" w:cstheme="minorHAnsi"/>
              </w:rPr>
              <w:lastRenderedPageBreak/>
              <w:t>Madde 14/h</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lastRenderedPageBreak/>
              <w:t>Mali yükümlülük içermemektedi</w:t>
            </w:r>
            <w:r w:rsidRPr="00FB5C58">
              <w:rPr>
                <w:rFonts w:asciiTheme="minorHAnsi" w:hAnsiTheme="minorHAnsi" w:cstheme="minorHAnsi"/>
                <w:color w:val="000000"/>
              </w:rPr>
              <w:lastRenderedPageBreak/>
              <w:t>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lastRenderedPageBreak/>
              <w:t>26. Okullarda uygulanan ulusal ve uluslararası projelere katılan öğrenci sayısını artırarak, projeye katılacak öğrenci seçimlerinde okul terki riski bulunan öğrencilere de yer verilmesi sağlanacaktır.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Strateji Geliştirme Hizmetleri 1</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15/ı</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27. Barınmaya ihtiyaç duyacak öğrencilerin sayıları ve uygun yurtların kapasiteleri belirlenerek öğrencilerin barınma ihtiyaçlarının karşılanmasına yönelik çalışmalar yapılacaktır.</w:t>
            </w:r>
          </w:p>
        </w:tc>
        <w:tc>
          <w:tcPr>
            <w:tcW w:w="155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Özel Öğretim Kurumları Hizmetleri Bölümü</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9"/>
              </w:numPr>
              <w:ind w:left="109" w:hanging="109"/>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822250">
            <w:pPr>
              <w:ind w:left="109" w:hanging="109"/>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12/h</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r w:rsidR="00CF0098" w:rsidRPr="00FB5C58"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right w:val="none" w:sz="0" w:space="0" w:color="auto"/>
            </w:tcBorders>
          </w:tcPr>
          <w:p w:rsidR="00CF0098" w:rsidRPr="00FB5C58" w:rsidRDefault="00CF0098" w:rsidP="00822250">
            <w:pPr>
              <w:contextualSpacing/>
              <w:jc w:val="both"/>
              <w:rPr>
                <w:rFonts w:asciiTheme="minorHAnsi" w:hAnsiTheme="minorHAnsi" w:cstheme="minorHAnsi"/>
                <w:b w:val="0"/>
                <w:bCs w:val="0"/>
                <w:color w:val="000000"/>
              </w:rPr>
            </w:pPr>
            <w:r w:rsidRPr="00FB5C58">
              <w:rPr>
                <w:rFonts w:asciiTheme="minorHAnsi" w:hAnsiTheme="minorHAnsi" w:cstheme="minorHAnsi"/>
                <w:b w:val="0"/>
                <w:bCs w:val="0"/>
                <w:color w:val="000000"/>
              </w:rPr>
              <w:t>28. İş hayatında değişen ve gelişen koşullar doğrultusunda bireylerin istihdamını artırmaya yönelik olarak, sektör ve ilgili taraflarla iş birliği içerisinde ve hayat boyu eğitim anlayışı çerçevesinde mesleki kursların çeşitliliği ve katılımcı sayısı artırılacaktır.</w:t>
            </w:r>
          </w:p>
        </w:tc>
        <w:tc>
          <w:tcPr>
            <w:tcW w:w="155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Hayat Boyu Öğrenme Bölümü</w:t>
            </w:r>
          </w:p>
        </w:tc>
        <w:tc>
          <w:tcPr>
            <w:tcW w:w="1532" w:type="dxa"/>
            <w:tcBorders>
              <w:left w:val="none" w:sz="0" w:space="0" w:color="auto"/>
              <w:right w:val="none" w:sz="0" w:space="0" w:color="auto"/>
            </w:tcBorders>
          </w:tcPr>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Hizmetleri</w:t>
            </w:r>
          </w:p>
          <w:p w:rsidR="00CF0098" w:rsidRPr="00FB5C58" w:rsidRDefault="00CF0098" w:rsidP="000C2CF2">
            <w:pPr>
              <w:pStyle w:val="ListeParagraf"/>
              <w:numPr>
                <w:ilvl w:val="0"/>
                <w:numId w:val="9"/>
              </w:numPr>
              <w:ind w:left="109" w:hanging="10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Din Öğretimi</w:t>
            </w:r>
          </w:p>
          <w:p w:rsidR="00CF0098" w:rsidRPr="00FB5C58" w:rsidRDefault="00CF0098" w:rsidP="00822250">
            <w:pPr>
              <w:ind w:left="109" w:hanging="10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p>
        </w:tc>
        <w:tc>
          <w:tcPr>
            <w:tcW w:w="158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rPr>
              <w:t>İl Milli Eğitim Müdürlüğü İç yönergesinin 8. Madde 11/c-a</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Mali yükümlülük içermemektedir.</w:t>
            </w:r>
          </w:p>
        </w:tc>
      </w:tr>
    </w:tbl>
    <w:p w:rsidR="00CF0098" w:rsidRPr="005246D5" w:rsidRDefault="00CF0098" w:rsidP="00CF0098">
      <w:pPr>
        <w:tabs>
          <w:tab w:val="left" w:pos="7310"/>
        </w:tabs>
        <w:spacing w:after="0" w:line="360" w:lineRule="auto"/>
        <w:rPr>
          <w:rFonts w:cstheme="minorHAnsi"/>
          <w:b/>
          <w:color w:val="FF0000"/>
          <w:sz w:val="18"/>
          <w:szCs w:val="18"/>
        </w:rPr>
      </w:pPr>
    </w:p>
    <w:p w:rsidR="00CF0098" w:rsidRPr="00BE5368" w:rsidRDefault="00CF0098" w:rsidP="00CF0098">
      <w:pPr>
        <w:spacing w:before="240"/>
        <w:jc w:val="both"/>
        <w:rPr>
          <w:rFonts w:ascii="Times New Roman" w:hAnsi="Times New Roman"/>
          <w:b/>
          <w:bCs/>
          <w:color w:val="002060"/>
          <w:sz w:val="24"/>
          <w:szCs w:val="24"/>
        </w:rPr>
      </w:pPr>
      <w:r w:rsidRPr="00BE5368">
        <w:rPr>
          <w:rFonts w:ascii="Times New Roman" w:hAnsi="Times New Roman"/>
          <w:b/>
          <w:bCs/>
          <w:color w:val="002060"/>
          <w:sz w:val="24"/>
          <w:szCs w:val="24"/>
        </w:rPr>
        <w:t xml:space="preserve"> 2- Eğitim ve Öğretimde Kalite</w:t>
      </w:r>
    </w:p>
    <w:p w:rsidR="00CF0098" w:rsidRPr="00BE5368" w:rsidRDefault="00CF0098" w:rsidP="00BE5368">
      <w:pPr>
        <w:spacing w:line="360" w:lineRule="auto"/>
        <w:ind w:firstLine="708"/>
        <w:jc w:val="both"/>
        <w:rPr>
          <w:rFonts w:ascii="Times New Roman" w:hAnsi="Times New Roman"/>
          <w:b/>
          <w:i/>
          <w:iCs/>
          <w:color w:val="002060"/>
          <w:sz w:val="24"/>
          <w:szCs w:val="24"/>
        </w:rPr>
      </w:pPr>
      <w:r w:rsidRPr="00BE5368">
        <w:rPr>
          <w:rFonts w:ascii="Times New Roman" w:hAnsi="Times New Roman"/>
          <w:bCs/>
          <w:iCs/>
          <w:color w:val="002060"/>
          <w:sz w:val="24"/>
          <w:szCs w:val="24"/>
        </w:rPr>
        <w:t>Eğitim ve öğretim kurumlarının mevcut imkânlarının en iyi şekilde kullanılarak her kademedeki bireye ulusal ve uluslararası ölçütlerde bilgi, beceri, tutum ve davranışın kazandırılmasıdır.</w:t>
      </w:r>
    </w:p>
    <w:p w:rsidR="00CF0098" w:rsidRPr="00BE5368" w:rsidRDefault="00CF0098" w:rsidP="00BE5368">
      <w:pPr>
        <w:spacing w:after="240" w:line="360" w:lineRule="auto"/>
        <w:jc w:val="both"/>
        <w:rPr>
          <w:rFonts w:ascii="Times New Roman" w:hAnsi="Times New Roman"/>
          <w:b/>
          <w:color w:val="002060"/>
          <w:sz w:val="24"/>
          <w:szCs w:val="24"/>
        </w:rPr>
      </w:pPr>
      <w:r w:rsidRPr="00BE5368">
        <w:rPr>
          <w:rFonts w:ascii="Times New Roman" w:hAnsi="Times New Roman"/>
          <w:b/>
          <w:color w:val="002060"/>
          <w:sz w:val="24"/>
          <w:szCs w:val="24"/>
        </w:rPr>
        <w:t>STRATEJİK AMAÇ 2.</w:t>
      </w:r>
    </w:p>
    <w:p w:rsidR="00CF0098" w:rsidRPr="00BE5368" w:rsidRDefault="00CF0098" w:rsidP="00BE5368">
      <w:pPr>
        <w:spacing w:line="360" w:lineRule="auto"/>
        <w:ind w:firstLine="708"/>
        <w:jc w:val="both"/>
        <w:rPr>
          <w:rFonts w:ascii="Times New Roman" w:hAnsi="Times New Roman"/>
          <w:color w:val="002060"/>
          <w:sz w:val="24"/>
          <w:szCs w:val="24"/>
        </w:rPr>
      </w:pPr>
      <w:r w:rsidRPr="00BE5368">
        <w:rPr>
          <w:rFonts w:ascii="Times New Roman" w:hAnsi="Times New Roman"/>
          <w:color w:val="002060"/>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CF0098" w:rsidRPr="00BE5368" w:rsidRDefault="00CF0098" w:rsidP="00BE5368">
      <w:pPr>
        <w:spacing w:line="360" w:lineRule="auto"/>
        <w:jc w:val="both"/>
        <w:rPr>
          <w:rFonts w:ascii="Times New Roman" w:hAnsi="Times New Roman"/>
          <w:bCs/>
          <w:color w:val="002060"/>
          <w:sz w:val="24"/>
          <w:szCs w:val="24"/>
        </w:rPr>
      </w:pPr>
      <w:r w:rsidRPr="00BE5368">
        <w:rPr>
          <w:rFonts w:ascii="Times New Roman" w:hAnsi="Times New Roman"/>
          <w:b/>
          <w:bCs/>
          <w:color w:val="002060"/>
          <w:sz w:val="24"/>
          <w:szCs w:val="24"/>
        </w:rPr>
        <w:t xml:space="preserve">STRATEJİK HEDEF </w:t>
      </w:r>
      <w:proofErr w:type="gramStart"/>
      <w:r w:rsidRPr="00BE5368">
        <w:rPr>
          <w:rFonts w:ascii="Times New Roman" w:hAnsi="Times New Roman"/>
          <w:b/>
          <w:bCs/>
          <w:color w:val="002060"/>
          <w:sz w:val="24"/>
          <w:szCs w:val="24"/>
        </w:rPr>
        <w:t>2.1</w:t>
      </w:r>
      <w:proofErr w:type="gramEnd"/>
      <w:r w:rsidRPr="00BE5368">
        <w:rPr>
          <w:rFonts w:ascii="Times New Roman" w:hAnsi="Times New Roman"/>
          <w:b/>
          <w:bCs/>
          <w:color w:val="002060"/>
          <w:sz w:val="24"/>
          <w:szCs w:val="24"/>
        </w:rPr>
        <w:t>.</w:t>
      </w:r>
    </w:p>
    <w:p w:rsidR="00CF0098" w:rsidRPr="00BE5368" w:rsidRDefault="00CF0098" w:rsidP="00BE5368">
      <w:pPr>
        <w:spacing w:after="120" w:line="360" w:lineRule="auto"/>
        <w:ind w:firstLine="709"/>
        <w:jc w:val="both"/>
        <w:rPr>
          <w:rFonts w:ascii="Times New Roman" w:hAnsi="Times New Roman"/>
          <w:color w:val="002060"/>
          <w:sz w:val="24"/>
          <w:szCs w:val="24"/>
        </w:rPr>
      </w:pPr>
      <w:r w:rsidRPr="00BE5368">
        <w:rPr>
          <w:rFonts w:ascii="Times New Roman" w:hAnsi="Times New Roman"/>
          <w:color w:val="002060"/>
          <w:sz w:val="24"/>
          <w:szCs w:val="24"/>
        </w:rPr>
        <w:t>Öğrencilerin öğrenci başarısı ve öğrenme kazanımları, gelişmelerine yönelik faaliyetlere katılım oranını artırmak</w:t>
      </w:r>
    </w:p>
    <w:p w:rsidR="00CF0098" w:rsidRPr="00BE5368" w:rsidRDefault="00CF0098" w:rsidP="00BE5368">
      <w:pPr>
        <w:tabs>
          <w:tab w:val="left" w:pos="7310"/>
        </w:tabs>
        <w:spacing w:before="120" w:after="0" w:line="360" w:lineRule="auto"/>
        <w:rPr>
          <w:rFonts w:ascii="Times New Roman" w:hAnsi="Times New Roman"/>
          <w:b/>
          <w:color w:val="002060"/>
          <w:sz w:val="24"/>
          <w:szCs w:val="24"/>
        </w:rPr>
      </w:pPr>
      <w:r w:rsidRPr="00BE5368">
        <w:rPr>
          <w:rFonts w:ascii="Times New Roman" w:hAnsi="Times New Roman"/>
          <w:b/>
          <w:color w:val="002060"/>
          <w:sz w:val="24"/>
          <w:szCs w:val="24"/>
        </w:rPr>
        <w:t>P.G. 2. 1. Performans Göstergeleri:</w:t>
      </w:r>
    </w:p>
    <w:tbl>
      <w:tblPr>
        <w:tblW w:w="9039"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670"/>
        <w:gridCol w:w="2178"/>
        <w:gridCol w:w="378"/>
        <w:gridCol w:w="1452"/>
        <w:gridCol w:w="931"/>
        <w:gridCol w:w="875"/>
        <w:gridCol w:w="678"/>
        <w:gridCol w:w="31"/>
        <w:gridCol w:w="675"/>
        <w:gridCol w:w="34"/>
        <w:gridCol w:w="1137"/>
      </w:tblGrid>
      <w:tr w:rsidR="00CF0098" w:rsidRPr="00A66266" w:rsidTr="00822250">
        <w:trPr>
          <w:trHeight w:val="20"/>
        </w:trPr>
        <w:tc>
          <w:tcPr>
            <w:tcW w:w="5609" w:type="dxa"/>
            <w:gridSpan w:val="5"/>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i/>
                <w:iCs/>
                <w:sz w:val="20"/>
                <w:szCs w:val="20"/>
              </w:rPr>
            </w:pPr>
            <w:r w:rsidRPr="00FB5C58">
              <w:rPr>
                <w:rFonts w:ascii="Times New Roman" w:hAnsi="Times New Roman"/>
                <w:b/>
                <w:bCs/>
                <w:sz w:val="20"/>
                <w:szCs w:val="20"/>
                <w:lang w:eastAsia="tr-TR"/>
              </w:rPr>
              <w:t>Performans Göstergesi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lang w:eastAsia="tr-TR"/>
              </w:rPr>
            </w:pPr>
            <w:r w:rsidRPr="00FB5C58">
              <w:rPr>
                <w:rFonts w:ascii="Times New Roman" w:hAnsi="Times New Roman"/>
                <w:b/>
                <w:iCs/>
                <w:sz w:val="20"/>
                <w:szCs w:val="20"/>
                <w:lang w:eastAsia="tr-TR"/>
              </w:rPr>
              <w:t>Kaliteli Eğitim ve Öğretim</w:t>
            </w:r>
          </w:p>
        </w:tc>
        <w:tc>
          <w:tcPr>
            <w:tcW w:w="875" w:type="dxa"/>
            <w:tcBorders>
              <w:top w:val="threeDEmboss" w:sz="24" w:space="0" w:color="auto"/>
            </w:tcBorders>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p>
        </w:tc>
        <w:tc>
          <w:tcPr>
            <w:tcW w:w="1384" w:type="dxa"/>
            <w:gridSpan w:val="3"/>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171" w:type="dxa"/>
            <w:gridSpan w:val="2"/>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A66266" w:rsidTr="00822250">
        <w:trPr>
          <w:trHeight w:val="297"/>
        </w:trPr>
        <w:tc>
          <w:tcPr>
            <w:tcW w:w="5609" w:type="dxa"/>
            <w:gridSpan w:val="5"/>
            <w:vMerge/>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p>
        </w:tc>
        <w:tc>
          <w:tcPr>
            <w:tcW w:w="875"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2011 / 2012</w:t>
            </w: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171" w:type="dxa"/>
            <w:gridSpan w:val="2"/>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p>
        </w:tc>
      </w:tr>
      <w:tr w:rsidR="00CF0098" w:rsidRPr="00A66266" w:rsidTr="00822250">
        <w:trPr>
          <w:trHeight w:val="187"/>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1.</w:t>
            </w:r>
          </w:p>
        </w:tc>
        <w:tc>
          <w:tcPr>
            <w:tcW w:w="4939" w:type="dxa"/>
            <w:gridSpan w:val="4"/>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 xml:space="preserve">TEOG yerleştirmeye esas puanı (YEP) il ortalamasının bir önceki yıla göre değişim oranı* (%) </w:t>
            </w:r>
          </w:p>
        </w:tc>
        <w:tc>
          <w:tcPr>
            <w:tcW w:w="875" w:type="dxa"/>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12,00</w:t>
            </w:r>
          </w:p>
        </w:tc>
        <w:tc>
          <w:tcPr>
            <w:tcW w:w="706"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-2,28</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w:t>
            </w:r>
          </w:p>
        </w:tc>
      </w:tr>
      <w:tr w:rsidR="00CF0098" w:rsidRPr="00A66266" w:rsidTr="00822250">
        <w:trPr>
          <w:trHeight w:val="20"/>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lastRenderedPageBreak/>
              <w:t>2.</w:t>
            </w:r>
          </w:p>
        </w:tc>
        <w:tc>
          <w:tcPr>
            <w:tcW w:w="2178" w:type="dxa"/>
            <w:vMerge w:val="restart"/>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lang w:eastAsia="tr-TR"/>
              </w:rPr>
              <w:t>Temel eğitimden ortaöğretime geçiş ortak sınavlarının net ortalaması</w:t>
            </w:r>
          </w:p>
        </w:tc>
        <w:tc>
          <w:tcPr>
            <w:tcW w:w="1830"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Ders</w:t>
            </w:r>
          </w:p>
        </w:tc>
        <w:tc>
          <w:tcPr>
            <w:tcW w:w="931"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Soru Sayısı</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2555" w:type="dxa"/>
            <w:gridSpan w:val="5"/>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r>
      <w:tr w:rsidR="00CF0098" w:rsidRPr="00A66266" w:rsidTr="00822250">
        <w:trPr>
          <w:trHeight w:val="20"/>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2.1</w:t>
            </w:r>
          </w:p>
        </w:tc>
        <w:tc>
          <w:tcPr>
            <w:tcW w:w="2178" w:type="dxa"/>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p>
        </w:tc>
        <w:tc>
          <w:tcPr>
            <w:tcW w:w="1830"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Türkçe</w:t>
            </w:r>
          </w:p>
        </w:tc>
        <w:tc>
          <w:tcPr>
            <w:tcW w:w="931" w:type="dxa"/>
            <w:shd w:val="clear" w:color="auto" w:fill="D3DFEE"/>
            <w:vAlign w:val="center"/>
          </w:tcPr>
          <w:p w:rsidR="00CF0098" w:rsidRPr="00FB5C58" w:rsidRDefault="00CF0098" w:rsidP="00822250">
            <w:pPr>
              <w:pStyle w:val="ListeParagraf"/>
              <w:tabs>
                <w:tab w:val="left" w:pos="7310"/>
              </w:tabs>
              <w:spacing w:after="0" w:line="240" w:lineRule="auto"/>
              <w:ind w:left="0"/>
              <w:rPr>
                <w:rFonts w:ascii="Times New Roman" w:hAnsi="Times New Roman"/>
                <w:sz w:val="20"/>
                <w:szCs w:val="20"/>
              </w:rPr>
            </w:pPr>
            <w:r w:rsidRPr="00FB5C58">
              <w:rPr>
                <w:rFonts w:ascii="Times New Roman" w:hAnsi="Times New Roman"/>
                <w:sz w:val="20"/>
                <w:szCs w:val="20"/>
              </w:rPr>
              <w:t>20</w:t>
            </w:r>
          </w:p>
        </w:tc>
        <w:tc>
          <w:tcPr>
            <w:tcW w:w="875" w:type="dxa"/>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12.35</w:t>
            </w:r>
          </w:p>
        </w:tc>
        <w:tc>
          <w:tcPr>
            <w:tcW w:w="706"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11.74</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A66266" w:rsidTr="00822250">
        <w:trPr>
          <w:trHeight w:val="20"/>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2.2</w:t>
            </w:r>
          </w:p>
        </w:tc>
        <w:tc>
          <w:tcPr>
            <w:tcW w:w="2178"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p>
        </w:tc>
        <w:tc>
          <w:tcPr>
            <w:tcW w:w="1830"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Matematik</w:t>
            </w:r>
          </w:p>
        </w:tc>
        <w:tc>
          <w:tcPr>
            <w:tcW w:w="931" w:type="dxa"/>
            <w:shd w:val="clear" w:color="auto" w:fill="A7BFDE"/>
            <w:vAlign w:val="center"/>
          </w:tcPr>
          <w:p w:rsidR="00CF0098" w:rsidRPr="00FB5C58" w:rsidRDefault="00CF0098" w:rsidP="00822250">
            <w:pPr>
              <w:pStyle w:val="ListeParagraf"/>
              <w:tabs>
                <w:tab w:val="left" w:pos="7310"/>
              </w:tabs>
              <w:spacing w:after="0" w:line="240" w:lineRule="auto"/>
              <w:ind w:left="0"/>
              <w:rPr>
                <w:rFonts w:ascii="Times New Roman" w:hAnsi="Times New Roman"/>
                <w:sz w:val="20"/>
                <w:szCs w:val="20"/>
              </w:rPr>
            </w:pPr>
            <w:r w:rsidRPr="00FB5C58">
              <w:rPr>
                <w:rFonts w:ascii="Times New Roman" w:hAnsi="Times New Roman"/>
                <w:sz w:val="20"/>
                <w:szCs w:val="20"/>
              </w:rPr>
              <w:t>20</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7.96</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6.76</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A66266" w:rsidTr="00822250">
        <w:trPr>
          <w:trHeight w:val="20"/>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2.3</w:t>
            </w:r>
          </w:p>
        </w:tc>
        <w:tc>
          <w:tcPr>
            <w:tcW w:w="2178" w:type="dxa"/>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p>
        </w:tc>
        <w:tc>
          <w:tcPr>
            <w:tcW w:w="1830"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Fen ve Teknoloji</w:t>
            </w:r>
          </w:p>
        </w:tc>
        <w:tc>
          <w:tcPr>
            <w:tcW w:w="931" w:type="dxa"/>
            <w:shd w:val="clear" w:color="auto" w:fill="D3DFEE"/>
            <w:vAlign w:val="center"/>
          </w:tcPr>
          <w:p w:rsidR="00CF0098" w:rsidRPr="00FB5C58" w:rsidRDefault="00CF0098" w:rsidP="00822250">
            <w:pPr>
              <w:pStyle w:val="ListeParagraf"/>
              <w:tabs>
                <w:tab w:val="left" w:pos="7310"/>
              </w:tabs>
              <w:spacing w:after="0" w:line="240" w:lineRule="auto"/>
              <w:ind w:left="0"/>
              <w:rPr>
                <w:rFonts w:ascii="Times New Roman" w:hAnsi="Times New Roman"/>
                <w:sz w:val="20"/>
                <w:szCs w:val="20"/>
              </w:rPr>
            </w:pPr>
            <w:r w:rsidRPr="00FB5C58">
              <w:rPr>
                <w:rFonts w:ascii="Times New Roman" w:hAnsi="Times New Roman"/>
                <w:sz w:val="20"/>
                <w:szCs w:val="20"/>
              </w:rPr>
              <w:t>20</w:t>
            </w:r>
          </w:p>
        </w:tc>
        <w:tc>
          <w:tcPr>
            <w:tcW w:w="875" w:type="dxa"/>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10.80</w:t>
            </w:r>
          </w:p>
        </w:tc>
        <w:tc>
          <w:tcPr>
            <w:tcW w:w="706"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10.38</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A66266" w:rsidTr="00822250">
        <w:trPr>
          <w:trHeight w:val="20"/>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2.4</w:t>
            </w:r>
          </w:p>
        </w:tc>
        <w:tc>
          <w:tcPr>
            <w:tcW w:w="2178"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p>
        </w:tc>
        <w:tc>
          <w:tcPr>
            <w:tcW w:w="1830"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T.C. İnkılap Tarihi ve Atatürkçülük</w:t>
            </w:r>
          </w:p>
        </w:tc>
        <w:tc>
          <w:tcPr>
            <w:tcW w:w="931" w:type="dxa"/>
            <w:shd w:val="clear" w:color="auto" w:fill="A7BFDE"/>
            <w:vAlign w:val="center"/>
          </w:tcPr>
          <w:p w:rsidR="00CF0098" w:rsidRPr="00FB5C58" w:rsidRDefault="00CF0098" w:rsidP="00822250">
            <w:pPr>
              <w:pStyle w:val="ListeParagraf"/>
              <w:tabs>
                <w:tab w:val="left" w:pos="7310"/>
              </w:tabs>
              <w:spacing w:after="0" w:line="240" w:lineRule="auto"/>
              <w:ind w:left="0"/>
              <w:rPr>
                <w:rFonts w:ascii="Times New Roman" w:hAnsi="Times New Roman"/>
                <w:sz w:val="20"/>
                <w:szCs w:val="20"/>
              </w:rPr>
            </w:pPr>
            <w:r w:rsidRPr="00FB5C58">
              <w:rPr>
                <w:rFonts w:ascii="Times New Roman" w:hAnsi="Times New Roman"/>
                <w:sz w:val="20"/>
                <w:szCs w:val="20"/>
              </w:rPr>
              <w:t>20</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11.26</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10.70</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A66266" w:rsidTr="00822250">
        <w:trPr>
          <w:trHeight w:val="20"/>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3</w:t>
            </w:r>
          </w:p>
        </w:tc>
        <w:tc>
          <w:tcPr>
            <w:tcW w:w="4939" w:type="dxa"/>
            <w:gridSpan w:val="4"/>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 xml:space="preserve">Düzenlenen sanatsal, bilimsel, kültürel ve sportif faaliyetlere katılan öğrenci sayısının toplam öğrenci sayısına oranı (%): </w:t>
            </w:r>
          </w:p>
        </w:tc>
        <w:tc>
          <w:tcPr>
            <w:tcW w:w="875" w:type="dxa"/>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w:t>
            </w:r>
          </w:p>
        </w:tc>
        <w:tc>
          <w:tcPr>
            <w:tcW w:w="67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13</w:t>
            </w:r>
          </w:p>
        </w:tc>
        <w:tc>
          <w:tcPr>
            <w:tcW w:w="706"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15</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17</w:t>
            </w:r>
          </w:p>
        </w:tc>
      </w:tr>
      <w:tr w:rsidR="00CF0098" w:rsidRPr="00A66266" w:rsidTr="00822250">
        <w:trPr>
          <w:trHeight w:val="20"/>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3.1</w:t>
            </w:r>
          </w:p>
        </w:tc>
        <w:tc>
          <w:tcPr>
            <w:tcW w:w="2178" w:type="dxa"/>
            <w:vMerge w:val="restart"/>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 xml:space="preserve">Düzenlenen sanatsal, bilimsel, kültürel ve sportif faaliyetlere katılan öğrenci sayısının toplam öğrenci sayısına oranı </w:t>
            </w:r>
          </w:p>
        </w:tc>
        <w:tc>
          <w:tcPr>
            <w:tcW w:w="2761"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İlkokul (%)</w:t>
            </w:r>
          </w:p>
        </w:tc>
        <w:tc>
          <w:tcPr>
            <w:tcW w:w="875" w:type="dxa"/>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w:t>
            </w:r>
          </w:p>
        </w:tc>
        <w:tc>
          <w:tcPr>
            <w:tcW w:w="678"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w:t>
            </w:r>
          </w:p>
        </w:tc>
        <w:tc>
          <w:tcPr>
            <w:tcW w:w="706" w:type="dxa"/>
            <w:gridSpan w:val="2"/>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15</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17</w:t>
            </w:r>
          </w:p>
        </w:tc>
      </w:tr>
      <w:tr w:rsidR="00CF0098" w:rsidRPr="00A66266" w:rsidTr="00822250">
        <w:trPr>
          <w:trHeight w:val="20"/>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3.2</w:t>
            </w:r>
          </w:p>
        </w:tc>
        <w:tc>
          <w:tcPr>
            <w:tcW w:w="2178"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2761"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Ortaokul (%)</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w:t>
            </w:r>
          </w:p>
        </w:tc>
        <w:tc>
          <w:tcPr>
            <w:tcW w:w="678"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13</w:t>
            </w:r>
          </w:p>
        </w:tc>
        <w:tc>
          <w:tcPr>
            <w:tcW w:w="706" w:type="dxa"/>
            <w:gridSpan w:val="2"/>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15</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17</w:t>
            </w:r>
          </w:p>
        </w:tc>
      </w:tr>
      <w:tr w:rsidR="00CF0098" w:rsidRPr="00A66266" w:rsidTr="00822250">
        <w:trPr>
          <w:trHeight w:val="20"/>
        </w:trPr>
        <w:tc>
          <w:tcPr>
            <w:tcW w:w="670" w:type="dxa"/>
            <w:shd w:val="clear" w:color="auto" w:fill="D3DFE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3.3</w:t>
            </w:r>
          </w:p>
        </w:tc>
        <w:tc>
          <w:tcPr>
            <w:tcW w:w="2178" w:type="dxa"/>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2761"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Ortaöğretim (%)</w:t>
            </w:r>
          </w:p>
        </w:tc>
        <w:tc>
          <w:tcPr>
            <w:tcW w:w="875"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12</w:t>
            </w:r>
          </w:p>
        </w:tc>
        <w:tc>
          <w:tcPr>
            <w:tcW w:w="678"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14</w:t>
            </w:r>
          </w:p>
        </w:tc>
        <w:tc>
          <w:tcPr>
            <w:tcW w:w="706" w:type="dxa"/>
            <w:gridSpan w:val="2"/>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15</w:t>
            </w:r>
          </w:p>
        </w:tc>
        <w:tc>
          <w:tcPr>
            <w:tcW w:w="1171" w:type="dxa"/>
            <w:gridSpan w:val="2"/>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17</w:t>
            </w:r>
          </w:p>
        </w:tc>
      </w:tr>
      <w:tr w:rsidR="00CF0098" w:rsidRPr="00A66266" w:rsidTr="00822250">
        <w:trPr>
          <w:trHeight w:val="482"/>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4.1</w:t>
            </w:r>
          </w:p>
        </w:tc>
        <w:tc>
          <w:tcPr>
            <w:tcW w:w="2178" w:type="dxa"/>
            <w:vMerge w:val="restart"/>
            <w:tcBorders>
              <w:righ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Bir eğitim ve öğretim yılı içerisinde sanat, bilim, kültür ve spor alanlarının birinden en az bir faaliyete katılan öğrenci oranı (%)</w:t>
            </w:r>
          </w:p>
        </w:tc>
        <w:tc>
          <w:tcPr>
            <w:tcW w:w="2761" w:type="dxa"/>
            <w:gridSpan w:val="3"/>
            <w:tcBorders>
              <w:lef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İlkokul</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75</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88</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100</w:t>
            </w:r>
          </w:p>
        </w:tc>
      </w:tr>
      <w:tr w:rsidR="00CF0098" w:rsidRPr="00A66266" w:rsidTr="00822250">
        <w:trPr>
          <w:trHeight w:val="399"/>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4.2</w:t>
            </w:r>
          </w:p>
        </w:tc>
        <w:tc>
          <w:tcPr>
            <w:tcW w:w="2178" w:type="dxa"/>
            <w:vMerge/>
            <w:tcBorders>
              <w:righ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2761" w:type="dxa"/>
            <w:gridSpan w:val="3"/>
            <w:tcBorders>
              <w:lef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Ortaokul</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80</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90</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100</w:t>
            </w:r>
          </w:p>
        </w:tc>
      </w:tr>
      <w:tr w:rsidR="00CF0098" w:rsidRPr="00A66266" w:rsidTr="00822250">
        <w:trPr>
          <w:trHeight w:val="20"/>
        </w:trPr>
        <w:tc>
          <w:tcPr>
            <w:tcW w:w="670" w:type="dxa"/>
            <w:shd w:val="clear" w:color="auto" w:fill="A7BFDE"/>
            <w:vAlign w:val="center"/>
          </w:tcPr>
          <w:p w:rsidR="00CF0098" w:rsidRPr="00FB5C58" w:rsidRDefault="00CF0098" w:rsidP="00822250">
            <w:pPr>
              <w:spacing w:after="0" w:line="240" w:lineRule="auto"/>
              <w:contextualSpacing/>
              <w:rPr>
                <w:rFonts w:ascii="Times New Roman" w:hAnsi="Times New Roman"/>
                <w:b/>
                <w:bCs/>
                <w:sz w:val="20"/>
                <w:szCs w:val="20"/>
                <w:lang w:eastAsia="tr-TR"/>
              </w:rPr>
            </w:pPr>
            <w:r w:rsidRPr="00FB5C58">
              <w:rPr>
                <w:rFonts w:ascii="Times New Roman" w:hAnsi="Times New Roman"/>
                <w:b/>
                <w:bCs/>
                <w:sz w:val="20"/>
                <w:szCs w:val="20"/>
                <w:lang w:eastAsia="tr-TR"/>
              </w:rPr>
              <w:t>4.3</w:t>
            </w:r>
          </w:p>
        </w:tc>
        <w:tc>
          <w:tcPr>
            <w:tcW w:w="2178" w:type="dxa"/>
            <w:vMerge/>
            <w:tcBorders>
              <w:righ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c>
          <w:tcPr>
            <w:tcW w:w="2761" w:type="dxa"/>
            <w:gridSpan w:val="3"/>
            <w:tcBorders>
              <w:left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r w:rsidRPr="00FB5C58">
              <w:rPr>
                <w:rFonts w:ascii="Times New Roman" w:hAnsi="Times New Roman"/>
                <w:sz w:val="20"/>
                <w:szCs w:val="20"/>
              </w:rPr>
              <w:t>Ortaöğretim</w:t>
            </w:r>
          </w:p>
        </w:tc>
        <w:tc>
          <w:tcPr>
            <w:tcW w:w="875"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p>
        </w:tc>
        <w:tc>
          <w:tcPr>
            <w:tcW w:w="67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90</w:t>
            </w:r>
          </w:p>
        </w:tc>
        <w:tc>
          <w:tcPr>
            <w:tcW w:w="706"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93</w:t>
            </w:r>
          </w:p>
        </w:tc>
        <w:tc>
          <w:tcPr>
            <w:tcW w:w="1171" w:type="dxa"/>
            <w:gridSpan w:val="2"/>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100</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5.</w:t>
            </w:r>
          </w:p>
        </w:tc>
        <w:tc>
          <w:tcPr>
            <w:tcW w:w="5814" w:type="dxa"/>
            <w:gridSpan w:val="5"/>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b/>
                <w:sz w:val="20"/>
                <w:szCs w:val="20"/>
              </w:rPr>
              <w:t>Öğrenci başına okunan kitap sayısı</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6.2</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6.2</w:t>
            </w:r>
          </w:p>
        </w:tc>
        <w:tc>
          <w:tcPr>
            <w:tcW w:w="1137" w:type="dxa"/>
            <w:shd w:val="clear" w:color="auto" w:fill="D3DFEE"/>
          </w:tcPr>
          <w:p w:rsidR="00CF0098" w:rsidRPr="00FB5C58" w:rsidRDefault="00CF0098" w:rsidP="00822250">
            <w:pPr>
              <w:tabs>
                <w:tab w:val="left" w:pos="7310"/>
              </w:tabs>
              <w:spacing w:after="0"/>
              <w:contextualSpacing/>
              <w:jc w:val="center"/>
              <w:rPr>
                <w:rFonts w:ascii="Times New Roman" w:hAnsi="Times New Roman"/>
                <w:b/>
                <w:sz w:val="20"/>
                <w:szCs w:val="20"/>
              </w:rPr>
            </w:pPr>
            <w:r w:rsidRPr="00FB5C58">
              <w:rPr>
                <w:rFonts w:ascii="Times New Roman" w:hAnsi="Times New Roman"/>
                <w:b/>
                <w:sz w:val="20"/>
                <w:szCs w:val="20"/>
              </w:rPr>
              <w:t>8</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5.1</w:t>
            </w:r>
          </w:p>
        </w:tc>
        <w:tc>
          <w:tcPr>
            <w:tcW w:w="2556" w:type="dxa"/>
            <w:gridSpan w:val="2"/>
            <w:vMerge w:val="restart"/>
            <w:shd w:val="clear" w:color="auto" w:fill="D3DFE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Öğrenci başına okunan kitap sayısı</w:t>
            </w:r>
          </w:p>
        </w:tc>
        <w:tc>
          <w:tcPr>
            <w:tcW w:w="3258"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İlkokul</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7.8</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7.8</w:t>
            </w:r>
          </w:p>
        </w:tc>
        <w:tc>
          <w:tcPr>
            <w:tcW w:w="1137"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9</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5.2</w:t>
            </w:r>
          </w:p>
        </w:tc>
        <w:tc>
          <w:tcPr>
            <w:tcW w:w="2556" w:type="dxa"/>
            <w:gridSpan w:val="2"/>
            <w:vMerge/>
            <w:shd w:val="clear" w:color="auto" w:fill="A7BFDE"/>
            <w:vAlign w:val="center"/>
          </w:tcPr>
          <w:p w:rsidR="00CF0098" w:rsidRPr="00FB5C58" w:rsidRDefault="00CF0098" w:rsidP="00822250">
            <w:pPr>
              <w:spacing w:after="0" w:line="240" w:lineRule="auto"/>
              <w:rPr>
                <w:rFonts w:ascii="Times New Roman" w:hAnsi="Times New Roman"/>
                <w:sz w:val="20"/>
                <w:szCs w:val="20"/>
              </w:rPr>
            </w:pPr>
          </w:p>
        </w:tc>
        <w:tc>
          <w:tcPr>
            <w:tcW w:w="3258"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Ortaokul</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5.6</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5.6</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7</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5.3</w:t>
            </w:r>
          </w:p>
        </w:tc>
        <w:tc>
          <w:tcPr>
            <w:tcW w:w="2556" w:type="dxa"/>
            <w:gridSpan w:val="2"/>
            <w:vMerge/>
            <w:shd w:val="clear" w:color="auto" w:fill="D3DFEE"/>
            <w:vAlign w:val="center"/>
          </w:tcPr>
          <w:p w:rsidR="00CF0098" w:rsidRPr="00FB5C58" w:rsidRDefault="00CF0098" w:rsidP="00822250">
            <w:pPr>
              <w:spacing w:after="0" w:line="240" w:lineRule="auto"/>
              <w:rPr>
                <w:rFonts w:ascii="Times New Roman" w:hAnsi="Times New Roman"/>
                <w:sz w:val="20"/>
                <w:szCs w:val="20"/>
              </w:rPr>
            </w:pPr>
          </w:p>
        </w:tc>
        <w:tc>
          <w:tcPr>
            <w:tcW w:w="3258"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Ortaöğretim</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5.2</w:t>
            </w:r>
          </w:p>
        </w:tc>
        <w:tc>
          <w:tcPr>
            <w:tcW w:w="709" w:type="dxa"/>
            <w:gridSpan w:val="2"/>
            <w:shd w:val="clear" w:color="auto" w:fill="D3DFEE"/>
          </w:tcPr>
          <w:p w:rsidR="00CF0098" w:rsidRPr="00FB5C58" w:rsidRDefault="00CF0098" w:rsidP="00822250">
            <w:pPr>
              <w:tabs>
                <w:tab w:val="left" w:pos="305"/>
                <w:tab w:val="center" w:pos="459"/>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5.2</w:t>
            </w:r>
          </w:p>
        </w:tc>
        <w:tc>
          <w:tcPr>
            <w:tcW w:w="1137"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7</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6.1</w:t>
            </w:r>
          </w:p>
        </w:tc>
        <w:tc>
          <w:tcPr>
            <w:tcW w:w="2556" w:type="dxa"/>
            <w:gridSpan w:val="2"/>
            <w:vMerge w:val="restart"/>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Onur veya iftihar belgesi alan öğrenci oranı(%)</w:t>
            </w:r>
          </w:p>
        </w:tc>
        <w:tc>
          <w:tcPr>
            <w:tcW w:w="3258"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İlkokul</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5,13</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5,38</w:t>
            </w:r>
          </w:p>
        </w:tc>
        <w:tc>
          <w:tcPr>
            <w:tcW w:w="1137"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6,00</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6.2</w:t>
            </w:r>
          </w:p>
        </w:tc>
        <w:tc>
          <w:tcPr>
            <w:tcW w:w="2556" w:type="dxa"/>
            <w:gridSpan w:val="2"/>
            <w:vMerge/>
            <w:shd w:val="clear" w:color="auto" w:fill="A7BFDE"/>
            <w:vAlign w:val="center"/>
          </w:tcPr>
          <w:p w:rsidR="00CF0098" w:rsidRPr="00FB5C58" w:rsidRDefault="00CF0098" w:rsidP="00822250">
            <w:pPr>
              <w:spacing w:after="0" w:line="240" w:lineRule="auto"/>
              <w:rPr>
                <w:rFonts w:ascii="Times New Roman" w:hAnsi="Times New Roman"/>
                <w:sz w:val="20"/>
                <w:szCs w:val="20"/>
              </w:rPr>
            </w:pPr>
          </w:p>
        </w:tc>
        <w:tc>
          <w:tcPr>
            <w:tcW w:w="3258"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Ortaokul</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7,00</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7,00</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8,00</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6.3</w:t>
            </w:r>
          </w:p>
        </w:tc>
        <w:tc>
          <w:tcPr>
            <w:tcW w:w="2556" w:type="dxa"/>
            <w:gridSpan w:val="2"/>
            <w:vMerge/>
            <w:shd w:val="clear" w:color="auto" w:fill="A7BFDE"/>
            <w:vAlign w:val="center"/>
          </w:tcPr>
          <w:p w:rsidR="00CF0098" w:rsidRPr="00FB5C58" w:rsidRDefault="00CF0098" w:rsidP="00822250">
            <w:pPr>
              <w:spacing w:after="0" w:line="240" w:lineRule="auto"/>
              <w:rPr>
                <w:rFonts w:ascii="Times New Roman" w:hAnsi="Times New Roman"/>
                <w:sz w:val="20"/>
                <w:szCs w:val="20"/>
              </w:rPr>
            </w:pPr>
          </w:p>
        </w:tc>
        <w:tc>
          <w:tcPr>
            <w:tcW w:w="3258"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Ortaöğretim</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12,55</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13,00</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14,00</w:t>
            </w:r>
          </w:p>
        </w:tc>
      </w:tr>
      <w:tr w:rsidR="00CF0098" w:rsidRPr="004C153A"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7.1</w:t>
            </w:r>
          </w:p>
        </w:tc>
        <w:tc>
          <w:tcPr>
            <w:tcW w:w="2556" w:type="dxa"/>
            <w:gridSpan w:val="2"/>
            <w:vMerge w:val="restart"/>
            <w:tcBorders>
              <w:right w:val="single" w:sz="2" w:space="0" w:color="000000"/>
            </w:tcBorders>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lang w:eastAsia="tr-TR"/>
              </w:rPr>
            </w:pPr>
            <w:r w:rsidRPr="00FB5C58">
              <w:rPr>
                <w:rFonts w:ascii="Times New Roman" w:hAnsi="Times New Roman"/>
                <w:b/>
                <w:sz w:val="20"/>
                <w:szCs w:val="20"/>
                <w:lang w:eastAsia="tr-TR"/>
              </w:rPr>
              <w:t>Takdir ve teşekkür belgesi alan öğrenci oranı</w:t>
            </w:r>
          </w:p>
        </w:tc>
        <w:tc>
          <w:tcPr>
            <w:tcW w:w="3258" w:type="dxa"/>
            <w:gridSpan w:val="3"/>
            <w:tcBorders>
              <w:left w:val="single" w:sz="2" w:space="0" w:color="000000"/>
            </w:tcBorders>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Ortaokul</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58</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56</w:t>
            </w:r>
          </w:p>
        </w:tc>
        <w:tc>
          <w:tcPr>
            <w:tcW w:w="1137" w:type="dxa"/>
            <w:shd w:val="clear" w:color="auto" w:fill="D3DFEE"/>
          </w:tcPr>
          <w:p w:rsidR="00CF0098" w:rsidRPr="00FB5C58" w:rsidRDefault="00CF0098" w:rsidP="00822250">
            <w:pPr>
              <w:tabs>
                <w:tab w:val="left" w:pos="7310"/>
              </w:tabs>
              <w:spacing w:after="0"/>
              <w:contextualSpacing/>
              <w:jc w:val="center"/>
              <w:rPr>
                <w:rFonts w:ascii="Times New Roman" w:hAnsi="Times New Roman"/>
                <w:b/>
                <w:sz w:val="20"/>
                <w:szCs w:val="20"/>
              </w:rPr>
            </w:pPr>
            <w:r w:rsidRPr="00FB5C58">
              <w:rPr>
                <w:rFonts w:ascii="Times New Roman" w:hAnsi="Times New Roman"/>
                <w:b/>
                <w:sz w:val="20"/>
                <w:szCs w:val="20"/>
              </w:rPr>
              <w:t>60</w:t>
            </w:r>
          </w:p>
        </w:tc>
      </w:tr>
      <w:tr w:rsidR="00CF0098" w:rsidRPr="004C153A"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7.2</w:t>
            </w:r>
          </w:p>
        </w:tc>
        <w:tc>
          <w:tcPr>
            <w:tcW w:w="2556" w:type="dxa"/>
            <w:gridSpan w:val="2"/>
            <w:vMerge/>
            <w:tcBorders>
              <w:right w:val="single" w:sz="2" w:space="0" w:color="000000"/>
            </w:tcBorders>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lang w:eastAsia="tr-TR"/>
              </w:rPr>
            </w:pPr>
          </w:p>
        </w:tc>
        <w:tc>
          <w:tcPr>
            <w:tcW w:w="3258" w:type="dxa"/>
            <w:gridSpan w:val="3"/>
            <w:tcBorders>
              <w:left w:val="single" w:sz="2" w:space="0" w:color="000000"/>
            </w:tcBorders>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Ortaöğretim</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40</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w:t>
            </w:r>
          </w:p>
        </w:tc>
        <w:tc>
          <w:tcPr>
            <w:tcW w:w="1137" w:type="dxa"/>
            <w:shd w:val="clear" w:color="auto" w:fill="D3DFEE"/>
          </w:tcPr>
          <w:p w:rsidR="00CF0098" w:rsidRPr="00FB5C58" w:rsidRDefault="00CF0098" w:rsidP="00822250">
            <w:pPr>
              <w:tabs>
                <w:tab w:val="left" w:pos="7310"/>
              </w:tabs>
              <w:spacing w:after="0"/>
              <w:contextualSpacing/>
              <w:jc w:val="center"/>
              <w:rPr>
                <w:rFonts w:ascii="Times New Roman" w:hAnsi="Times New Roman"/>
                <w:b/>
                <w:sz w:val="20"/>
                <w:szCs w:val="20"/>
              </w:rPr>
            </w:pPr>
            <w:r w:rsidRPr="00FB5C58">
              <w:rPr>
                <w:rFonts w:ascii="Times New Roman" w:hAnsi="Times New Roman"/>
                <w:b/>
                <w:sz w:val="20"/>
                <w:szCs w:val="20"/>
              </w:rPr>
              <w:t>45</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8</w:t>
            </w:r>
          </w:p>
        </w:tc>
        <w:tc>
          <w:tcPr>
            <w:tcW w:w="5814" w:type="dxa"/>
            <w:gridSpan w:val="5"/>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lang w:eastAsia="tr-TR"/>
              </w:rPr>
            </w:pPr>
            <w:r w:rsidRPr="00FB5C58">
              <w:rPr>
                <w:rFonts w:ascii="Times New Roman" w:hAnsi="Times New Roman"/>
                <w:b/>
                <w:sz w:val="20"/>
                <w:szCs w:val="20"/>
                <w:lang w:eastAsia="tr-TR"/>
              </w:rPr>
              <w:t>Ortaöğretimde sınıf tekrar oranı</w:t>
            </w:r>
            <w:r w:rsidRPr="00FB5C58">
              <w:rPr>
                <w:rFonts w:ascii="Times New Roman" w:hAnsi="Times New Roman"/>
                <w:b/>
                <w:sz w:val="20"/>
                <w:szCs w:val="20"/>
              </w:rPr>
              <w:t>(%)</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3,75</w:t>
            </w:r>
          </w:p>
        </w:tc>
        <w:tc>
          <w:tcPr>
            <w:tcW w:w="709" w:type="dxa"/>
            <w:gridSpan w:val="2"/>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4,00</w:t>
            </w:r>
          </w:p>
        </w:tc>
        <w:tc>
          <w:tcPr>
            <w:tcW w:w="1137" w:type="dxa"/>
            <w:shd w:val="clear" w:color="auto" w:fill="D3DFEE"/>
          </w:tcPr>
          <w:p w:rsidR="00CF0098" w:rsidRPr="00FB5C58" w:rsidRDefault="00CF0098" w:rsidP="00822250">
            <w:pPr>
              <w:tabs>
                <w:tab w:val="left" w:pos="7310"/>
              </w:tabs>
              <w:spacing w:after="0"/>
              <w:contextualSpacing/>
              <w:jc w:val="center"/>
              <w:rPr>
                <w:rFonts w:ascii="Times New Roman" w:hAnsi="Times New Roman"/>
                <w:b/>
                <w:sz w:val="20"/>
                <w:szCs w:val="20"/>
              </w:rPr>
            </w:pPr>
            <w:r w:rsidRPr="00FB5C58">
              <w:rPr>
                <w:rFonts w:ascii="Times New Roman" w:hAnsi="Times New Roman"/>
                <w:b/>
                <w:sz w:val="20"/>
                <w:szCs w:val="20"/>
              </w:rPr>
              <w:t>3,25</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9</w:t>
            </w:r>
          </w:p>
        </w:tc>
        <w:tc>
          <w:tcPr>
            <w:tcW w:w="5814"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Disiplin cezası alan öğrenci oranı(%)</w:t>
            </w:r>
          </w:p>
        </w:tc>
        <w:tc>
          <w:tcPr>
            <w:tcW w:w="709" w:type="dxa"/>
            <w:gridSpan w:val="2"/>
            <w:shd w:val="clear" w:color="auto" w:fill="A7BFDE"/>
          </w:tcPr>
          <w:p w:rsidR="00CF0098" w:rsidRPr="00FB5C58" w:rsidRDefault="00CF0098" w:rsidP="00822250">
            <w:pPr>
              <w:jc w:val="center"/>
              <w:rPr>
                <w:sz w:val="20"/>
                <w:szCs w:val="20"/>
              </w:rPr>
            </w:pPr>
            <w:r w:rsidRPr="00FB5C58">
              <w:rPr>
                <w:rFonts w:ascii="Times New Roman" w:hAnsi="Times New Roman"/>
                <w:sz w:val="20"/>
                <w:szCs w:val="20"/>
              </w:rPr>
              <w:t>4.05</w:t>
            </w:r>
          </w:p>
        </w:tc>
        <w:tc>
          <w:tcPr>
            <w:tcW w:w="709" w:type="dxa"/>
            <w:gridSpan w:val="2"/>
            <w:shd w:val="clear" w:color="auto" w:fill="A7BFDE"/>
          </w:tcPr>
          <w:p w:rsidR="00CF0098" w:rsidRPr="00FB5C58" w:rsidRDefault="00CF0098" w:rsidP="00822250">
            <w:pPr>
              <w:jc w:val="center"/>
              <w:rPr>
                <w:sz w:val="20"/>
                <w:szCs w:val="20"/>
              </w:rPr>
            </w:pPr>
            <w:r w:rsidRPr="00FB5C58">
              <w:rPr>
                <w:rFonts w:ascii="Times New Roman" w:hAnsi="Times New Roman"/>
                <w:sz w:val="20"/>
                <w:szCs w:val="20"/>
              </w:rPr>
              <w:t>4.05</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3,50</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10.1</w:t>
            </w:r>
          </w:p>
        </w:tc>
        <w:tc>
          <w:tcPr>
            <w:tcW w:w="2556" w:type="dxa"/>
            <w:gridSpan w:val="2"/>
            <w:vMerge w:val="restart"/>
            <w:shd w:val="clear" w:color="auto" w:fill="A7BFD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Disiplin cezası alan öğrenci oranı</w:t>
            </w:r>
          </w:p>
        </w:tc>
        <w:tc>
          <w:tcPr>
            <w:tcW w:w="3258" w:type="dxa"/>
            <w:gridSpan w:val="3"/>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Ortaokul</w:t>
            </w:r>
          </w:p>
        </w:tc>
        <w:tc>
          <w:tcPr>
            <w:tcW w:w="709" w:type="dxa"/>
            <w:gridSpan w:val="2"/>
            <w:shd w:val="clear" w:color="auto" w:fill="A7BFDE"/>
          </w:tcPr>
          <w:p w:rsidR="00CF0098" w:rsidRPr="00FB5C58" w:rsidRDefault="00CF0098" w:rsidP="00822250">
            <w:pPr>
              <w:jc w:val="center"/>
              <w:rPr>
                <w:sz w:val="20"/>
                <w:szCs w:val="20"/>
              </w:rPr>
            </w:pPr>
            <w:r w:rsidRPr="00FB5C58">
              <w:rPr>
                <w:rFonts w:ascii="Times New Roman" w:hAnsi="Times New Roman"/>
                <w:sz w:val="20"/>
                <w:szCs w:val="20"/>
              </w:rPr>
              <w:t>0.50</w:t>
            </w:r>
          </w:p>
        </w:tc>
        <w:tc>
          <w:tcPr>
            <w:tcW w:w="709" w:type="dxa"/>
            <w:gridSpan w:val="2"/>
            <w:shd w:val="clear" w:color="auto" w:fill="A7BFDE"/>
          </w:tcPr>
          <w:p w:rsidR="00CF0098" w:rsidRPr="00FB5C58" w:rsidRDefault="00CF0098" w:rsidP="00822250">
            <w:pPr>
              <w:jc w:val="center"/>
              <w:rPr>
                <w:sz w:val="20"/>
                <w:szCs w:val="20"/>
              </w:rPr>
            </w:pPr>
            <w:r w:rsidRPr="00FB5C58">
              <w:rPr>
                <w:rFonts w:ascii="Times New Roman" w:hAnsi="Times New Roman"/>
                <w:sz w:val="20"/>
                <w:szCs w:val="20"/>
              </w:rPr>
              <w:t>0.55</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0,25</w:t>
            </w:r>
          </w:p>
        </w:tc>
      </w:tr>
      <w:tr w:rsidR="00CF0098" w:rsidRPr="00567B77" w:rsidTr="00822250">
        <w:trPr>
          <w:trHeight w:val="294"/>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10.2</w:t>
            </w:r>
          </w:p>
        </w:tc>
        <w:tc>
          <w:tcPr>
            <w:tcW w:w="2556" w:type="dxa"/>
            <w:gridSpan w:val="2"/>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p>
        </w:tc>
        <w:tc>
          <w:tcPr>
            <w:tcW w:w="3258" w:type="dxa"/>
            <w:gridSpan w:val="3"/>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lang w:eastAsia="tr-TR"/>
              </w:rPr>
            </w:pPr>
            <w:r w:rsidRPr="00FB5C58">
              <w:rPr>
                <w:rFonts w:ascii="Times New Roman" w:hAnsi="Times New Roman"/>
                <w:sz w:val="20"/>
                <w:szCs w:val="20"/>
                <w:lang w:eastAsia="tr-TR"/>
              </w:rPr>
              <w:t>Ortaöğretim</w:t>
            </w:r>
          </w:p>
        </w:tc>
        <w:tc>
          <w:tcPr>
            <w:tcW w:w="709" w:type="dxa"/>
            <w:gridSpan w:val="2"/>
            <w:shd w:val="clear" w:color="auto" w:fill="D3DFEE"/>
          </w:tcPr>
          <w:p w:rsidR="00CF0098" w:rsidRPr="00FB5C58" w:rsidRDefault="00CF0098" w:rsidP="00822250">
            <w:pPr>
              <w:jc w:val="center"/>
              <w:rPr>
                <w:sz w:val="20"/>
                <w:szCs w:val="20"/>
              </w:rPr>
            </w:pPr>
            <w:r w:rsidRPr="00FB5C58">
              <w:rPr>
                <w:rFonts w:ascii="Times New Roman" w:hAnsi="Times New Roman"/>
                <w:sz w:val="20"/>
                <w:szCs w:val="20"/>
              </w:rPr>
              <w:t>3.55</w:t>
            </w:r>
          </w:p>
        </w:tc>
        <w:tc>
          <w:tcPr>
            <w:tcW w:w="709" w:type="dxa"/>
            <w:gridSpan w:val="2"/>
            <w:shd w:val="clear" w:color="auto" w:fill="D3DFEE"/>
          </w:tcPr>
          <w:p w:rsidR="00CF0098" w:rsidRPr="00FB5C58" w:rsidRDefault="00CF0098" w:rsidP="00822250">
            <w:pPr>
              <w:jc w:val="center"/>
              <w:rPr>
                <w:sz w:val="20"/>
                <w:szCs w:val="20"/>
              </w:rPr>
            </w:pPr>
            <w:r w:rsidRPr="00FB5C58">
              <w:rPr>
                <w:rFonts w:ascii="Times New Roman" w:hAnsi="Times New Roman"/>
                <w:sz w:val="20"/>
                <w:szCs w:val="20"/>
              </w:rPr>
              <w:t>3.50</w:t>
            </w:r>
          </w:p>
        </w:tc>
        <w:tc>
          <w:tcPr>
            <w:tcW w:w="1137"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3,00</w:t>
            </w:r>
          </w:p>
        </w:tc>
      </w:tr>
      <w:tr w:rsidR="00CF0098" w:rsidRPr="00567B77" w:rsidTr="00822250">
        <w:trPr>
          <w:trHeight w:val="20"/>
        </w:trPr>
        <w:tc>
          <w:tcPr>
            <w:tcW w:w="670" w:type="dxa"/>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11</w:t>
            </w:r>
          </w:p>
        </w:tc>
        <w:tc>
          <w:tcPr>
            <w:tcW w:w="5814" w:type="dxa"/>
            <w:gridSpan w:val="5"/>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Uluslararası yarışmalara katılan öğrenci sayısı</w:t>
            </w:r>
          </w:p>
        </w:tc>
        <w:tc>
          <w:tcPr>
            <w:tcW w:w="709" w:type="dxa"/>
            <w:gridSpan w:val="2"/>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25</w:t>
            </w:r>
          </w:p>
        </w:tc>
        <w:tc>
          <w:tcPr>
            <w:tcW w:w="709" w:type="dxa"/>
            <w:gridSpan w:val="2"/>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32</w:t>
            </w:r>
          </w:p>
        </w:tc>
        <w:tc>
          <w:tcPr>
            <w:tcW w:w="1137"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50</w:t>
            </w:r>
          </w:p>
        </w:tc>
      </w:tr>
      <w:tr w:rsidR="00CF0098" w:rsidRPr="00567B77" w:rsidTr="00822250">
        <w:trPr>
          <w:trHeight w:val="20"/>
        </w:trPr>
        <w:tc>
          <w:tcPr>
            <w:tcW w:w="670" w:type="dxa"/>
            <w:shd w:val="clear" w:color="auto" w:fill="A7BFD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12</w:t>
            </w:r>
          </w:p>
        </w:tc>
        <w:tc>
          <w:tcPr>
            <w:tcW w:w="5814" w:type="dxa"/>
            <w:gridSpan w:val="5"/>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Beyaz Bayrak Sertifikasına sahip okul sayısı</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0</w:t>
            </w:r>
          </w:p>
        </w:tc>
        <w:tc>
          <w:tcPr>
            <w:tcW w:w="709" w:type="dxa"/>
            <w:gridSpan w:val="2"/>
            <w:shd w:val="clear" w:color="auto" w:fill="A7BFD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0</w:t>
            </w:r>
          </w:p>
        </w:tc>
        <w:tc>
          <w:tcPr>
            <w:tcW w:w="1137"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w:t>
            </w:r>
          </w:p>
        </w:tc>
      </w:tr>
      <w:tr w:rsidR="00CF0098" w:rsidRPr="00567B77" w:rsidTr="00822250">
        <w:trPr>
          <w:trHeight w:val="20"/>
        </w:trPr>
        <w:tc>
          <w:tcPr>
            <w:tcW w:w="670" w:type="dxa"/>
            <w:tcBorders>
              <w:bottom w:val="threeDEmboss" w:sz="24" w:space="0" w:color="auto"/>
            </w:tcBorders>
            <w:shd w:val="clear" w:color="auto" w:fill="D3DFEE"/>
            <w:vAlign w:val="center"/>
          </w:tcPr>
          <w:p w:rsidR="00CF0098" w:rsidRPr="00FB5C58" w:rsidRDefault="00CF0098" w:rsidP="00822250">
            <w:pPr>
              <w:spacing w:after="0" w:line="240" w:lineRule="auto"/>
              <w:contextualSpacing/>
              <w:jc w:val="center"/>
              <w:rPr>
                <w:rFonts w:ascii="Times New Roman" w:hAnsi="Times New Roman"/>
                <w:b/>
                <w:bCs/>
                <w:sz w:val="20"/>
                <w:szCs w:val="20"/>
                <w:lang w:eastAsia="tr-TR"/>
              </w:rPr>
            </w:pPr>
            <w:r w:rsidRPr="00FB5C58">
              <w:rPr>
                <w:rFonts w:ascii="Times New Roman" w:hAnsi="Times New Roman"/>
                <w:b/>
                <w:bCs/>
                <w:sz w:val="20"/>
                <w:szCs w:val="20"/>
                <w:lang w:eastAsia="tr-TR"/>
              </w:rPr>
              <w:t>13</w:t>
            </w:r>
          </w:p>
        </w:tc>
        <w:tc>
          <w:tcPr>
            <w:tcW w:w="5814" w:type="dxa"/>
            <w:gridSpan w:val="5"/>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Beslenme Dostu Okul Sertifikasına sahip okul sayısı</w:t>
            </w:r>
          </w:p>
        </w:tc>
        <w:tc>
          <w:tcPr>
            <w:tcW w:w="709" w:type="dxa"/>
            <w:gridSpan w:val="2"/>
            <w:tcBorders>
              <w:bottom w:val="threeDEmboss" w:sz="24" w:space="0" w:color="auto"/>
            </w:tcBorders>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0</w:t>
            </w:r>
          </w:p>
        </w:tc>
        <w:tc>
          <w:tcPr>
            <w:tcW w:w="709" w:type="dxa"/>
            <w:gridSpan w:val="2"/>
            <w:tcBorders>
              <w:bottom w:val="threeDEmboss" w:sz="24" w:space="0" w:color="auto"/>
            </w:tcBorders>
            <w:shd w:val="clear" w:color="auto" w:fill="D3DFEE"/>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0</w:t>
            </w:r>
          </w:p>
        </w:tc>
        <w:tc>
          <w:tcPr>
            <w:tcW w:w="1137"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w:t>
            </w:r>
          </w:p>
        </w:tc>
      </w:tr>
    </w:tbl>
    <w:p w:rsidR="00CF0098" w:rsidRDefault="00CF0098" w:rsidP="00CF0098">
      <w:pPr>
        <w:tabs>
          <w:tab w:val="left" w:pos="709"/>
        </w:tabs>
        <w:spacing w:after="120"/>
        <w:ind w:firstLine="709"/>
        <w:jc w:val="both"/>
        <w:rPr>
          <w:rFonts w:ascii="Times New Roman" w:hAnsi="Times New Roman"/>
          <w:b/>
          <w:sz w:val="24"/>
          <w:szCs w:val="24"/>
        </w:rPr>
      </w:pPr>
    </w:p>
    <w:p w:rsidR="00CF0098" w:rsidRPr="00BE5368" w:rsidRDefault="00CF0098" w:rsidP="00BE5368">
      <w:pPr>
        <w:tabs>
          <w:tab w:val="left" w:pos="709"/>
        </w:tabs>
        <w:spacing w:after="120" w:line="360" w:lineRule="auto"/>
        <w:ind w:firstLine="709"/>
        <w:jc w:val="both"/>
        <w:rPr>
          <w:rFonts w:ascii="Times New Roman" w:hAnsi="Times New Roman"/>
          <w:color w:val="002060"/>
          <w:sz w:val="24"/>
          <w:szCs w:val="24"/>
        </w:rPr>
      </w:pPr>
      <w:r w:rsidRPr="00BE5368">
        <w:rPr>
          <w:rFonts w:ascii="Times New Roman" w:hAnsi="Times New Roman"/>
          <w:b/>
          <w:color w:val="002060"/>
          <w:sz w:val="24"/>
          <w:szCs w:val="24"/>
        </w:rPr>
        <w:t>Hedefin Mevcut Durumu:</w:t>
      </w:r>
    </w:p>
    <w:p w:rsidR="00CF0098" w:rsidRPr="00BE5368" w:rsidRDefault="001C07D7"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 xml:space="preserve">Alitalia </w:t>
      </w:r>
      <w:r>
        <w:rPr>
          <w:rFonts w:ascii="Times New Roman" w:hAnsi="Times New Roman"/>
          <w:color w:val="002060"/>
          <w:sz w:val="24"/>
          <w:szCs w:val="24"/>
        </w:rPr>
        <w:t>bir</w:t>
      </w:r>
      <w:r w:rsidRPr="00BE5368">
        <w:rPr>
          <w:rFonts w:ascii="Times New Roman" w:hAnsi="Times New Roman"/>
          <w:color w:val="002060"/>
          <w:sz w:val="24"/>
          <w:szCs w:val="24"/>
        </w:rPr>
        <w:t xml:space="preserve"> epitome öğretim hizmeti sunmak ve sunulan hizmetin sürekliliğini sağlamak amacıyla eğitim ve öğretim sistemlerini belirli ölçütler doğrultusunda ulusal ve uluslararası bazda değerlendirmek zorundayız. </w:t>
      </w:r>
      <w:r w:rsidR="00CF0098" w:rsidRPr="00BE5368">
        <w:rPr>
          <w:rFonts w:ascii="Times New Roman" w:hAnsi="Times New Roman"/>
          <w:color w:val="002060"/>
          <w:sz w:val="24"/>
          <w:szCs w:val="24"/>
        </w:rPr>
        <w:t xml:space="preserve">Bu amaçla uygulanan uluslararası araştırmaların başında yer </w:t>
      </w:r>
      <w:proofErr w:type="gramStart"/>
      <w:r w:rsidR="00CF0098" w:rsidRPr="00BE5368">
        <w:rPr>
          <w:rFonts w:ascii="Times New Roman" w:hAnsi="Times New Roman"/>
          <w:color w:val="002060"/>
          <w:sz w:val="24"/>
          <w:szCs w:val="24"/>
        </w:rPr>
        <w:t>alan</w:t>
      </w:r>
      <w:proofErr w:type="gramEnd"/>
      <w:r w:rsidR="00CF0098" w:rsidRPr="00BE5368">
        <w:rPr>
          <w:rFonts w:ascii="Times New Roman" w:hAnsi="Times New Roman"/>
          <w:color w:val="002060"/>
          <w:sz w:val="24"/>
          <w:szCs w:val="24"/>
        </w:rPr>
        <w:t xml:space="preserve"> PISA (Programme for International Student Assessment), TIMSS (Trends in International Mathematics and Science Study), PIRLS (Progress in </w:t>
      </w:r>
      <w:r w:rsidR="00CF0098" w:rsidRPr="00BE5368">
        <w:rPr>
          <w:rFonts w:ascii="Times New Roman" w:hAnsi="Times New Roman"/>
          <w:color w:val="002060"/>
          <w:sz w:val="24"/>
          <w:szCs w:val="24"/>
        </w:rPr>
        <w:lastRenderedPageBreak/>
        <w:t>International Reading Literacy Study) ve PIAAC (Programme for the International Assessment of Adult Competencies) gibi sınavlar ilimizde uygulanmaktadır.</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Akademik başarının değerlendirilmesinde kullanılan kriterlerden TEOG yerleştirmeye esas puanı (YEP) ilçe ortalamamızdaki değişim oranımız bir önceki yıla göre 2012-2013 eğitim öğretim yılında %12.00’lik bir artış gösterirken, bu oranın 2013-2014 eğitim öğretim yılında bir önceki yılın puanlarının ortalamasına göre  %2.28’lik bir azalma gösterdiği görülmektedir. Bu değişim oranının tekrar artışa geçmesi için çalışmalara önem verilecektir.</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 xml:space="preserve">2012-2013 öğretim yılında öğrencilerimizin Türkçe ortalaması 12.35, Matematik net ortalaması 7.96, Fen ve Teknoloji net ortalaması 10.80, T.C. İnkılâp Tarihi ve Atatürkçülük net ortalaması 11.26’dır. </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2013-2014 öğretim yılında öğrencilerimizin Türkçe ortalaması 11.74, Matematik net ortalaması 6.76, Fen ve Teknoloji net ortalaması 10</w:t>
      </w:r>
      <w:proofErr w:type="gramStart"/>
      <w:r w:rsidRPr="00BE5368">
        <w:rPr>
          <w:rFonts w:ascii="Times New Roman" w:hAnsi="Times New Roman"/>
          <w:color w:val="002060"/>
          <w:sz w:val="24"/>
          <w:szCs w:val="24"/>
        </w:rPr>
        <w:t>,38</w:t>
      </w:r>
      <w:proofErr w:type="gramEnd"/>
      <w:r w:rsidRPr="00BE5368">
        <w:rPr>
          <w:rFonts w:ascii="Times New Roman" w:hAnsi="Times New Roman"/>
          <w:color w:val="002060"/>
          <w:sz w:val="24"/>
          <w:szCs w:val="24"/>
        </w:rPr>
        <w:t xml:space="preserve">, T.C. İnkılâp Tarihi ve Atatürkçülük net ortalaması 10.70’dir. </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 xml:space="preserve">Bütün bireylerin bedensel, ruhsal ve zihinsel gelişimlerine yönelik faaliyetlere katılımının desteklenmesi eğitimde kaliteyi arttıracak önemli unsurlardan biridir. Öğrencilerimizin bedensel, ruhsal ve zihinsel gelişimlerine katkı sağlamak amacıyla ilçemizde sportif, sanatsal ve kültürel faaliyetler gerçekleştirilmektir. Ayrıca öğrencilerimizin </w:t>
      </w:r>
      <w:proofErr w:type="gramStart"/>
      <w:r w:rsidRPr="00BE5368">
        <w:rPr>
          <w:rFonts w:ascii="Times New Roman" w:hAnsi="Times New Roman"/>
          <w:color w:val="002060"/>
          <w:sz w:val="24"/>
          <w:szCs w:val="24"/>
        </w:rPr>
        <w:t>il</w:t>
      </w:r>
      <w:proofErr w:type="gramEnd"/>
      <w:r w:rsidRPr="00BE5368">
        <w:rPr>
          <w:rFonts w:ascii="Times New Roman" w:hAnsi="Times New Roman"/>
          <w:color w:val="002060"/>
          <w:sz w:val="24"/>
          <w:szCs w:val="24"/>
        </w:rPr>
        <w:t xml:space="preserve"> düzeyinde, ulusal ve uluslar arası alanlarda açılan her türlü etkinliğe katılımları desteklenmektedir.</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 xml:space="preserve">Öğrencilerin motivasyonunun sağlanmasının yanı sıra aidiyet duygusuna sahip olması eğitim ve öğretimin kalitesi için bir gösterge olarak </w:t>
      </w:r>
      <w:proofErr w:type="gramStart"/>
      <w:r w:rsidRPr="00BE5368">
        <w:rPr>
          <w:rFonts w:ascii="Times New Roman" w:hAnsi="Times New Roman"/>
          <w:color w:val="002060"/>
          <w:sz w:val="24"/>
          <w:szCs w:val="24"/>
        </w:rPr>
        <w:t>kabul</w:t>
      </w:r>
      <w:proofErr w:type="gramEnd"/>
      <w:r w:rsidRPr="00BE5368">
        <w:rPr>
          <w:rFonts w:ascii="Times New Roman" w:hAnsi="Times New Roman"/>
          <w:color w:val="002060"/>
          <w:sz w:val="24"/>
          <w:szCs w:val="24"/>
        </w:rPr>
        <w:t xml:space="preserve"> edilmektedir.  Onur ve iftihar belgesi alan öğrenci oranı da bu kapsamda temel göstergelerden biri olarak ele alınmıştır.İlçemizde 2012-2013 yılında ilköğretim kurumlarında 725, ortaöğretim kurumlarına 2594 öğrenci onur ve iftihar belgesi alırken; 2013-2014 öğretim yılında ilköğretim kurumlarında 755; ortaöğretim kurumlarında 3038 öğrenci onur ve iftihar belgesi almıştır. Benzer şekilde, disiplin cezalarındaki azalış da bu bağlamda ele alınmaktadır. İlçemizde disiplin cezası alan öğrenci oranı 2012-2013’te ve2013-2014’te %4</w:t>
      </w:r>
      <w:proofErr w:type="gramStart"/>
      <w:r w:rsidRPr="00BE5368">
        <w:rPr>
          <w:rFonts w:ascii="Times New Roman" w:hAnsi="Times New Roman"/>
          <w:color w:val="002060"/>
          <w:sz w:val="24"/>
          <w:szCs w:val="24"/>
        </w:rPr>
        <w:t>,05’dir</w:t>
      </w:r>
      <w:proofErr w:type="gramEnd"/>
      <w:r w:rsidRPr="00BE5368">
        <w:rPr>
          <w:rFonts w:ascii="Times New Roman" w:hAnsi="Times New Roman"/>
          <w:color w:val="002060"/>
          <w:sz w:val="24"/>
          <w:szCs w:val="24"/>
        </w:rPr>
        <w:t>.</w:t>
      </w:r>
    </w:p>
    <w:p w:rsidR="00CF0098" w:rsidRPr="00BE5368" w:rsidRDefault="00CF0098" w:rsidP="000C2CF2">
      <w:pPr>
        <w:pStyle w:val="ListeParagraf"/>
        <w:numPr>
          <w:ilvl w:val="0"/>
          <w:numId w:val="39"/>
        </w:numPr>
        <w:spacing w:after="120" w:line="360" w:lineRule="auto"/>
        <w:ind w:left="0" w:firstLine="567"/>
        <w:jc w:val="both"/>
        <w:rPr>
          <w:rFonts w:ascii="Times New Roman" w:hAnsi="Times New Roman"/>
          <w:color w:val="002060"/>
          <w:sz w:val="24"/>
          <w:szCs w:val="18"/>
        </w:rPr>
      </w:pPr>
      <w:r w:rsidRPr="00BE5368">
        <w:rPr>
          <w:rFonts w:ascii="Times New Roman" w:hAnsi="Times New Roman"/>
          <w:color w:val="002060"/>
          <w:sz w:val="24"/>
          <w:szCs w:val="24"/>
        </w:rPr>
        <w:t>Özel uzmanlık gerektiren alanlardan biri olan üstün yetenekli öğrencilerin eğitimi ile ilgili olarak ve eğitimde yenilikçi yaklaşımlar kapsamında öğretmenlere seminer ve kurslar düzenlenmesi planlanmaktadır.</w:t>
      </w:r>
    </w:p>
    <w:p w:rsidR="00CF0098" w:rsidRPr="00BE5368" w:rsidRDefault="00CF0098" w:rsidP="00BE5368">
      <w:pPr>
        <w:spacing w:after="0" w:line="360" w:lineRule="auto"/>
        <w:ind w:firstLine="708"/>
        <w:jc w:val="both"/>
        <w:rPr>
          <w:rFonts w:ascii="Times New Roman" w:hAnsi="Times New Roman"/>
          <w:color w:val="002060"/>
          <w:sz w:val="24"/>
          <w:szCs w:val="24"/>
        </w:rPr>
      </w:pPr>
      <w:r w:rsidRPr="00BE5368">
        <w:rPr>
          <w:rFonts w:ascii="Times New Roman" w:hAnsi="Times New Roman"/>
          <w:color w:val="002060"/>
          <w:sz w:val="24"/>
          <w:szCs w:val="24"/>
        </w:rPr>
        <w:t>Plan dönemi sonunda potansiyelinin farkında, ruhen ve bedenen sağlıklı, iletişim becerileri yüksek ve akademik yönden başarılı bireyler yetiştirilmesi hedeflenmektedir.</w:t>
      </w:r>
    </w:p>
    <w:p w:rsidR="00CF0098" w:rsidRPr="00BE5368" w:rsidRDefault="00CF0098" w:rsidP="00BE5368">
      <w:pPr>
        <w:spacing w:before="240" w:after="0" w:line="360" w:lineRule="auto"/>
        <w:ind w:left="567"/>
        <w:rPr>
          <w:rFonts w:ascii="Times New Roman" w:eastAsia="Times New Roman" w:hAnsi="Times New Roman"/>
          <w:b/>
          <w:bCs/>
          <w:color w:val="002060"/>
          <w:sz w:val="20"/>
          <w:szCs w:val="20"/>
        </w:rPr>
      </w:pPr>
      <w:r w:rsidRPr="00BE5368">
        <w:rPr>
          <w:rFonts w:ascii="Times New Roman" w:hAnsi="Times New Roman"/>
          <w:b/>
          <w:color w:val="002060"/>
          <w:sz w:val="24"/>
          <w:szCs w:val="24"/>
        </w:rPr>
        <w:t xml:space="preserve">Tedbirler </w:t>
      </w:r>
      <w:proofErr w:type="gramStart"/>
      <w:r w:rsidRPr="00BE5368">
        <w:rPr>
          <w:rFonts w:ascii="Times New Roman" w:hAnsi="Times New Roman"/>
          <w:b/>
          <w:color w:val="002060"/>
          <w:sz w:val="24"/>
          <w:szCs w:val="24"/>
        </w:rPr>
        <w:t>2.1</w:t>
      </w:r>
      <w:proofErr w:type="gramEnd"/>
      <w:r w:rsidRPr="00BE5368">
        <w:rPr>
          <w:rFonts w:ascii="Times New Roman" w:eastAsia="Times New Roman" w:hAnsi="Times New Roman"/>
          <w:b/>
          <w:bCs/>
          <w:iCs/>
          <w:color w:val="002060"/>
          <w:sz w:val="20"/>
          <w:szCs w:val="20"/>
        </w:rPr>
        <w:t>:</w:t>
      </w:r>
      <w:r w:rsidRPr="00BE5368">
        <w:rPr>
          <w:rFonts w:ascii="Times New Roman" w:eastAsia="Times New Roman" w:hAnsi="Times New Roman"/>
          <w:b/>
          <w:bCs/>
          <w:i/>
          <w:iCs/>
          <w:color w:val="002060"/>
          <w:sz w:val="20"/>
          <w:szCs w:val="20"/>
        </w:rPr>
        <w:t xml:space="preserve"> Erişim</w:t>
      </w:r>
    </w:p>
    <w:tbl>
      <w:tblPr>
        <w:tblStyle w:val="OrtaGlgeleme1-Vurgu1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6"/>
        <w:gridCol w:w="1260"/>
        <w:gridCol w:w="2126"/>
        <w:gridCol w:w="1560"/>
        <w:gridCol w:w="1417"/>
        <w:gridCol w:w="34"/>
      </w:tblGrid>
      <w:tr w:rsidR="00CF0098" w:rsidRPr="00CC1293" w:rsidTr="00822250">
        <w:trPr>
          <w:gridAfter w:val="1"/>
          <w:cnfStyle w:val="100000000000" w:firstRow="1" w:lastRow="0" w:firstColumn="0" w:lastColumn="0" w:oddVBand="0" w:evenVBand="0" w:oddHBand="0" w:evenHBand="0" w:firstRowFirstColumn="0" w:firstRowLastColumn="0" w:lastRowFirstColumn="0" w:lastRowLastColumn="0"/>
          <w:wAfter w:w="34" w:type="dxa"/>
          <w:trHeight w:val="573"/>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rPr>
                <w:rFonts w:asciiTheme="minorHAnsi" w:hAnsiTheme="minorHAnsi" w:cstheme="minorHAnsi"/>
                <w:bCs w:val="0"/>
                <w:color w:val="auto"/>
              </w:rPr>
            </w:pPr>
            <w:r w:rsidRPr="00FB5C58">
              <w:rPr>
                <w:rFonts w:asciiTheme="minorHAnsi" w:hAnsiTheme="minorHAnsi" w:cstheme="minorHAnsi"/>
                <w:color w:val="auto"/>
              </w:rPr>
              <w:lastRenderedPageBreak/>
              <w:t>Tedbir/Strateji</w:t>
            </w:r>
          </w:p>
        </w:tc>
        <w:tc>
          <w:tcPr>
            <w:tcW w:w="1276" w:type="dxa"/>
            <w:gridSpan w:val="2"/>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B5C58">
              <w:rPr>
                <w:rFonts w:asciiTheme="minorHAnsi" w:hAnsiTheme="minorHAnsi" w:cstheme="minorHAnsi"/>
                <w:color w:val="auto"/>
              </w:rPr>
              <w:t>Koordinatör Birim</w:t>
            </w:r>
          </w:p>
        </w:tc>
        <w:tc>
          <w:tcPr>
            <w:tcW w:w="2126"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B5C58">
              <w:rPr>
                <w:rFonts w:asciiTheme="minorHAnsi" w:hAnsiTheme="minorHAnsi" w:cstheme="minorHAnsi"/>
                <w:color w:val="auto"/>
              </w:rPr>
              <w:t>İlişkili Alt Birim/Birimler</w:t>
            </w:r>
          </w:p>
        </w:tc>
        <w:tc>
          <w:tcPr>
            <w:tcW w:w="1560"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B5C58">
              <w:rPr>
                <w:rFonts w:asciiTheme="minorHAnsi" w:hAnsiTheme="minorHAnsi" w:cstheme="minorHAnsi"/>
                <w:color w:val="auto"/>
              </w:rPr>
              <w:t>Yasal Dayanak</w:t>
            </w:r>
          </w:p>
        </w:tc>
        <w:tc>
          <w:tcPr>
            <w:tcW w:w="1417" w:type="dxa"/>
            <w:tcBorders>
              <w:top w:val="none" w:sz="0" w:space="0" w:color="auto"/>
              <w:left w:val="none" w:sz="0" w:space="0" w:color="auto"/>
              <w:bottom w:val="none" w:sz="0" w:space="0" w:color="auto"/>
              <w:right w:val="none" w:sz="0" w:space="0" w:color="auto"/>
            </w:tcBorders>
          </w:tcPr>
          <w:p w:rsidR="00CF0098" w:rsidRPr="00CC1293"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CC1293">
              <w:rPr>
                <w:rFonts w:asciiTheme="minorHAnsi" w:hAnsiTheme="minorHAnsi" w:cstheme="minorHAnsi"/>
                <w:color w:val="auto"/>
                <w:sz w:val="18"/>
                <w:szCs w:val="18"/>
              </w:rPr>
              <w:t>Tahmini Maliyet</w:t>
            </w:r>
          </w:p>
        </w:tc>
      </w:tr>
      <w:tr w:rsidR="00CF0098" w:rsidRPr="00CC1293" w:rsidTr="00822250">
        <w:trPr>
          <w:gridAfter w:val="1"/>
          <w:cnfStyle w:val="000000100000" w:firstRow="0" w:lastRow="0" w:firstColumn="0" w:lastColumn="0" w:oddVBand="0" w:evenVBand="0" w:oddHBand="1" w:evenHBand="0" w:firstRowFirstColumn="0" w:firstRowLastColumn="0" w:lastRowFirstColumn="0" w:lastRowLastColumn="0"/>
          <w:wAfter w:w="34" w:type="dxa"/>
          <w:trHeight w:val="1114"/>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1"/>
              </w:numPr>
              <w:tabs>
                <w:tab w:val="left" w:pos="176"/>
              </w:tabs>
              <w:ind w:left="0" w:firstLine="0"/>
              <w:jc w:val="both"/>
              <w:rPr>
                <w:rFonts w:asciiTheme="minorHAnsi" w:hAnsiTheme="minorHAnsi" w:cstheme="minorHAnsi"/>
                <w:b w:val="0"/>
              </w:rPr>
            </w:pPr>
            <w:r w:rsidRPr="00FB5C58">
              <w:rPr>
                <w:rFonts w:asciiTheme="minorHAnsi" w:hAnsiTheme="minorHAnsi" w:cstheme="minorHAnsi"/>
                <w:b w:val="0"/>
              </w:rPr>
              <w:t>Akademik başarıyı arttırmaya ve öğrencilerin bilişsel eksikliklerini gidermeye yönelik kursların açılması ve katılımın sağlanması için çalışmalar yapılacaktır.</w:t>
            </w:r>
          </w:p>
        </w:tc>
        <w:tc>
          <w:tcPr>
            <w:tcW w:w="12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Hizmetleri</w:t>
            </w:r>
          </w:p>
        </w:tc>
        <w:tc>
          <w:tcPr>
            <w:tcW w:w="2126" w:type="dxa"/>
            <w:tcBorders>
              <w:left w:val="none" w:sz="0" w:space="0" w:color="auto"/>
              <w:right w:val="none" w:sz="0" w:space="0" w:color="auto"/>
            </w:tcBorders>
          </w:tcPr>
          <w:p w:rsidR="00CF0098" w:rsidRPr="00FB5C58" w:rsidRDefault="00CF0098" w:rsidP="000C2CF2">
            <w:pPr>
              <w:numPr>
                <w:ilvl w:val="0"/>
                <w:numId w:val="22"/>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0C2CF2">
            <w:pPr>
              <w:numPr>
                <w:ilvl w:val="0"/>
                <w:numId w:val="22"/>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 Hizmetleri</w:t>
            </w:r>
          </w:p>
          <w:p w:rsidR="00CF0098" w:rsidRPr="00FB5C58" w:rsidRDefault="00CF0098" w:rsidP="000C2CF2">
            <w:pPr>
              <w:numPr>
                <w:ilvl w:val="0"/>
                <w:numId w:val="22"/>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p w:rsidR="00CF0098" w:rsidRPr="00FB5C58" w:rsidRDefault="00CF0098" w:rsidP="000C2CF2">
            <w:pPr>
              <w:numPr>
                <w:ilvl w:val="0"/>
                <w:numId w:val="22"/>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 Hizmetleri</w:t>
            </w: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11/ç </w:t>
            </w:r>
          </w:p>
        </w:tc>
        <w:tc>
          <w:tcPr>
            <w:tcW w:w="1417" w:type="dxa"/>
            <w:tcBorders>
              <w:left w:val="none" w:sz="0" w:space="0" w:color="auto"/>
            </w:tcBorders>
          </w:tcPr>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gridAfter w:val="1"/>
          <w:cnfStyle w:val="000000010000" w:firstRow="0" w:lastRow="0" w:firstColumn="0" w:lastColumn="0" w:oddVBand="0" w:evenVBand="0" w:oddHBand="0" w:evenHBand="1"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1"/>
              </w:numPr>
              <w:tabs>
                <w:tab w:val="left" w:pos="176"/>
              </w:tabs>
              <w:ind w:left="0" w:firstLine="0"/>
              <w:jc w:val="both"/>
              <w:rPr>
                <w:rFonts w:asciiTheme="minorHAnsi" w:hAnsiTheme="minorHAnsi" w:cstheme="minorHAnsi"/>
                <w:b w:val="0"/>
              </w:rPr>
            </w:pPr>
            <w:r w:rsidRPr="00FB5C58">
              <w:rPr>
                <w:rFonts w:asciiTheme="minorHAnsi" w:hAnsiTheme="minorHAnsi" w:cstheme="minorHAnsi"/>
                <w:b w:val="0"/>
              </w:rPr>
              <w:t>Her düzey eğitim kademesinde gerçekleştirilen sosyal, sanatsal ve sportif faaliyetlerin sayısı arttırılacaktır.</w:t>
            </w:r>
          </w:p>
        </w:tc>
        <w:tc>
          <w:tcPr>
            <w:tcW w:w="12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color w:val="000000"/>
              </w:rPr>
              <w:t>Din Öğretim</w:t>
            </w:r>
          </w:p>
        </w:tc>
        <w:tc>
          <w:tcPr>
            <w:tcW w:w="2126" w:type="dxa"/>
            <w:tcBorders>
              <w:left w:val="none" w:sz="0" w:space="0" w:color="auto"/>
              <w:right w:val="none" w:sz="0" w:space="0" w:color="auto"/>
            </w:tcBorders>
          </w:tcPr>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Tüm Bölümler</w:t>
            </w:r>
          </w:p>
          <w:p w:rsidR="00CF0098" w:rsidRPr="00FB5C58" w:rsidRDefault="00CF0098" w:rsidP="00822250">
            <w:pPr>
              <w:ind w:left="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9. Madde c/5 </w:t>
            </w:r>
          </w:p>
        </w:tc>
        <w:tc>
          <w:tcPr>
            <w:tcW w:w="1417" w:type="dxa"/>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1"/>
              </w:numPr>
              <w:tabs>
                <w:tab w:val="left" w:pos="176"/>
              </w:tabs>
              <w:ind w:left="0" w:firstLine="0"/>
              <w:jc w:val="both"/>
              <w:rPr>
                <w:rFonts w:asciiTheme="minorHAnsi" w:hAnsiTheme="minorHAnsi" w:cstheme="minorHAnsi"/>
                <w:b w:val="0"/>
              </w:rPr>
            </w:pPr>
            <w:r w:rsidRPr="00FB5C58">
              <w:rPr>
                <w:rFonts w:asciiTheme="minorHAnsi" w:hAnsiTheme="minorHAnsi" w:cstheme="minorHAnsi"/>
                <w:b w:val="0"/>
              </w:rPr>
              <w:t xml:space="preserve">İlçe düzeyinde yapılan yarışmalar, sınavlar, sosyal, sportif ve kültürel etkinliklerdeki başarılara ödül sistemi getirilerek öğrencilerin güdülenmesi sağlanacaktır. </w:t>
            </w:r>
          </w:p>
        </w:tc>
        <w:tc>
          <w:tcPr>
            <w:tcW w:w="12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Temel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Ortaöğretim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B5C58">
              <w:rPr>
                <w:rFonts w:asciiTheme="minorHAnsi" w:hAnsiTheme="minorHAnsi" w:cstheme="minorHAnsi"/>
                <w:color w:val="000000"/>
              </w:rPr>
              <w:t>Mesleki ve Teknik Eğitim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color w:val="000000"/>
              </w:rPr>
              <w:t>Din Öğretim</w:t>
            </w:r>
          </w:p>
        </w:tc>
        <w:tc>
          <w:tcPr>
            <w:tcW w:w="2126" w:type="dxa"/>
            <w:tcBorders>
              <w:left w:val="none" w:sz="0" w:space="0" w:color="auto"/>
              <w:right w:val="none" w:sz="0" w:space="0" w:color="auto"/>
            </w:tcBorders>
          </w:tcPr>
          <w:p w:rsidR="00CF0098" w:rsidRPr="00FB5C58" w:rsidRDefault="00CF0098" w:rsidP="000C2CF2">
            <w:pPr>
              <w:numPr>
                <w:ilvl w:val="0"/>
                <w:numId w:val="23"/>
              </w:numPr>
              <w:ind w:left="176"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Tüm Bölümler</w:t>
            </w:r>
          </w:p>
          <w:p w:rsidR="00CF0098" w:rsidRPr="00FB5C58" w:rsidRDefault="00CF0098" w:rsidP="00822250">
            <w:pPr>
              <w:ind w:left="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9. Madde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c/5-</w:t>
            </w:r>
          </w:p>
        </w:tc>
        <w:tc>
          <w:tcPr>
            <w:tcW w:w="1417" w:type="dxa"/>
            <w:tcBorders>
              <w:left w:val="none" w:sz="0" w:space="0" w:color="auto"/>
            </w:tcBorders>
          </w:tcPr>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 içermemektedir.</w:t>
            </w:r>
          </w:p>
        </w:tc>
      </w:tr>
      <w:tr w:rsidR="00CF0098" w:rsidRPr="00CC1293" w:rsidTr="00822250">
        <w:trPr>
          <w:gridAfter w:val="1"/>
          <w:cnfStyle w:val="000000010000" w:firstRow="0" w:lastRow="0" w:firstColumn="0" w:lastColumn="0" w:oddVBand="0" w:evenVBand="0" w:oddHBand="0" w:evenHBand="1"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176"/>
              </w:tabs>
              <w:ind w:left="0" w:firstLine="0"/>
              <w:jc w:val="both"/>
              <w:rPr>
                <w:rFonts w:asciiTheme="minorHAnsi" w:hAnsiTheme="minorHAnsi" w:cstheme="minorHAnsi"/>
                <w:b w:val="0"/>
              </w:rPr>
            </w:pPr>
            <w:r w:rsidRPr="00FB5C58">
              <w:rPr>
                <w:rFonts w:asciiTheme="minorHAnsi" w:hAnsiTheme="minorHAnsi" w:cstheme="minorHAnsi"/>
                <w:b w:val="0"/>
              </w:rPr>
              <w:t>Öğrencilerin alanları ile ilgili motivasyonunu arttırıcı etkinlikler düzenlenecektir.</w:t>
            </w:r>
          </w:p>
          <w:p w:rsidR="00CF0098" w:rsidRPr="00FB5C58" w:rsidRDefault="00CF0098" w:rsidP="00822250">
            <w:pPr>
              <w:tabs>
                <w:tab w:val="left" w:pos="176"/>
              </w:tabs>
              <w:rPr>
                <w:rFonts w:asciiTheme="minorHAnsi" w:hAnsiTheme="minorHAnsi" w:cstheme="minorHAnsi"/>
              </w:rPr>
            </w:pPr>
          </w:p>
        </w:tc>
        <w:tc>
          <w:tcPr>
            <w:tcW w:w="12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2126" w:type="dxa"/>
            <w:tcBorders>
              <w:left w:val="none" w:sz="0" w:space="0" w:color="auto"/>
              <w:right w:val="none" w:sz="0" w:space="0" w:color="auto"/>
            </w:tcBorders>
          </w:tcPr>
          <w:p w:rsidR="00CF0098" w:rsidRPr="00FB5C58" w:rsidRDefault="00CF0098" w:rsidP="000C2CF2">
            <w:pPr>
              <w:numPr>
                <w:ilvl w:val="0"/>
                <w:numId w:val="25"/>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Hizmetleri</w:t>
            </w:r>
          </w:p>
          <w:p w:rsidR="00CF0098" w:rsidRPr="00FB5C58" w:rsidRDefault="00CF0098" w:rsidP="000C2CF2">
            <w:pPr>
              <w:numPr>
                <w:ilvl w:val="0"/>
                <w:numId w:val="25"/>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w:t>
            </w:r>
          </w:p>
          <w:p w:rsidR="00CF0098" w:rsidRPr="00FB5C58" w:rsidRDefault="00CF0098" w:rsidP="000C2CF2">
            <w:pPr>
              <w:numPr>
                <w:ilvl w:val="0"/>
                <w:numId w:val="25"/>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Hizmetleri</w:t>
            </w: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9. Madde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c/2-6 </w:t>
            </w:r>
          </w:p>
        </w:tc>
        <w:tc>
          <w:tcPr>
            <w:tcW w:w="1417" w:type="dxa"/>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gridAfter w:val="1"/>
          <w:cnfStyle w:val="000000100000" w:firstRow="0" w:lastRow="0" w:firstColumn="0" w:lastColumn="0" w:oddVBand="0" w:evenVBand="0" w:oddHBand="1" w:evenHBand="0" w:firstRowFirstColumn="0" w:firstRowLastColumn="0" w:lastRowFirstColumn="0" w:lastRowLastColumn="0"/>
          <w:wAfter w:w="34" w:type="dxa"/>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176"/>
              </w:tabs>
              <w:ind w:left="0" w:firstLine="0"/>
              <w:jc w:val="both"/>
              <w:rPr>
                <w:rFonts w:asciiTheme="minorHAnsi" w:hAnsiTheme="minorHAnsi" w:cstheme="minorHAnsi"/>
                <w:b w:val="0"/>
              </w:rPr>
            </w:pPr>
            <w:r w:rsidRPr="00FB5C58">
              <w:rPr>
                <w:rFonts w:asciiTheme="minorHAnsi" w:hAnsiTheme="minorHAnsi" w:cstheme="minorHAnsi"/>
                <w:b w:val="0"/>
              </w:rPr>
              <w:t xml:space="preserve">Üniversiteler ile işbirliği yaparak üstün yetenekli öğrencilerle çalışan öğretmenlerin mesleki yeterliliklerini arttırıcı eğitimler düzenlenecektir. </w:t>
            </w:r>
          </w:p>
        </w:tc>
        <w:tc>
          <w:tcPr>
            <w:tcW w:w="12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Eğitim ve Rehberlik Hizmetleri </w:t>
            </w:r>
          </w:p>
        </w:tc>
        <w:tc>
          <w:tcPr>
            <w:tcW w:w="2126"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.Hayat Boyu Öğrenme Hizmetleri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Strateji Geliştirme Hizmetleri-1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MEM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10/k </w:t>
            </w:r>
          </w:p>
        </w:tc>
        <w:tc>
          <w:tcPr>
            <w:tcW w:w="1417" w:type="dxa"/>
            <w:tcBorders>
              <w:left w:val="none" w:sz="0" w:space="0" w:color="auto"/>
            </w:tcBorders>
          </w:tcPr>
          <w:p w:rsidR="00CF0098" w:rsidRPr="00CC1293"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 xml:space="preserve">Mali yükümlülük içermemektedir. </w:t>
            </w:r>
          </w:p>
        </w:tc>
      </w:tr>
      <w:tr w:rsidR="00CF0098" w:rsidRPr="00CC1293"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822250">
            <w:pPr>
              <w:tabs>
                <w:tab w:val="left" w:pos="242"/>
                <w:tab w:val="left" w:pos="318"/>
              </w:tabs>
              <w:contextualSpacing/>
              <w:rPr>
                <w:rFonts w:asciiTheme="minorHAnsi" w:hAnsiTheme="minorHAnsi" w:cstheme="minorHAnsi"/>
              </w:rPr>
            </w:pPr>
          </w:p>
          <w:p w:rsidR="00CF0098" w:rsidRPr="00FB5C58" w:rsidRDefault="00CF0098" w:rsidP="000C2CF2">
            <w:pPr>
              <w:numPr>
                <w:ilvl w:val="0"/>
                <w:numId w:val="24"/>
              </w:numPr>
              <w:tabs>
                <w:tab w:val="left" w:pos="242"/>
                <w:tab w:val="left" w:pos="318"/>
              </w:tabs>
              <w:ind w:left="0" w:firstLine="0"/>
              <w:contextualSpacing/>
              <w:jc w:val="both"/>
              <w:rPr>
                <w:rFonts w:asciiTheme="minorHAnsi" w:hAnsiTheme="minorHAnsi" w:cstheme="minorHAnsi"/>
                <w:b w:val="0"/>
              </w:rPr>
            </w:pPr>
            <w:r w:rsidRPr="00FB5C58">
              <w:rPr>
                <w:rFonts w:asciiTheme="minorHAnsi" w:hAnsiTheme="minorHAnsi" w:cstheme="minorHAnsi"/>
                <w:b w:val="0"/>
              </w:rPr>
              <w:t>Bağımlılığa (Madde, teknoloji vs.) karşı mücadele çalışmaları arttırılacaktır.</w:t>
            </w:r>
          </w:p>
        </w:tc>
        <w:tc>
          <w:tcPr>
            <w:tcW w:w="12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Hizmetleri</w:t>
            </w:r>
          </w:p>
        </w:tc>
        <w:tc>
          <w:tcPr>
            <w:tcW w:w="2126" w:type="dxa"/>
            <w:tcBorders>
              <w:left w:val="none" w:sz="0" w:space="0" w:color="auto"/>
              <w:right w:val="none" w:sz="0" w:space="0" w:color="auto"/>
            </w:tcBorders>
          </w:tcPr>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 Hizmetleri</w:t>
            </w:r>
          </w:p>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 Hizmetleri</w:t>
            </w: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10/g </w:t>
            </w:r>
          </w:p>
        </w:tc>
        <w:tc>
          <w:tcPr>
            <w:tcW w:w="1451" w:type="dxa"/>
            <w:gridSpan w:val="2"/>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199"/>
                <w:tab w:val="left" w:pos="318"/>
              </w:tabs>
              <w:ind w:left="0" w:firstLine="0"/>
              <w:contextualSpacing/>
              <w:jc w:val="both"/>
              <w:rPr>
                <w:rFonts w:asciiTheme="minorHAnsi" w:hAnsiTheme="minorHAnsi" w:cstheme="minorHAnsi"/>
                <w:b w:val="0"/>
              </w:rPr>
            </w:pPr>
            <w:r w:rsidRPr="00FB5C58">
              <w:rPr>
                <w:rFonts w:asciiTheme="minorHAnsi" w:hAnsiTheme="minorHAnsi" w:cstheme="minorHAnsi"/>
                <w:b w:val="0"/>
              </w:rPr>
              <w:t>Öfke kontrolü, akran baskısına karşı koyabilme, çatışma çözebilme, sınav kaygısı vb. eğitimler öğrenci, veli, öğretmen ve yöneticilere ihtiyaçlar doğrultusunda verilecektir.</w:t>
            </w:r>
          </w:p>
        </w:tc>
        <w:tc>
          <w:tcPr>
            <w:tcW w:w="12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Hizmetleri</w:t>
            </w:r>
          </w:p>
        </w:tc>
        <w:tc>
          <w:tcPr>
            <w:tcW w:w="2126" w:type="dxa"/>
            <w:tcBorders>
              <w:left w:val="none" w:sz="0" w:space="0" w:color="auto"/>
              <w:right w:val="none" w:sz="0" w:space="0" w:color="auto"/>
            </w:tcBorders>
          </w:tcPr>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 Hizmetleri</w:t>
            </w:r>
          </w:p>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 Hizmetleri</w:t>
            </w: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10/ı </w:t>
            </w:r>
          </w:p>
        </w:tc>
        <w:tc>
          <w:tcPr>
            <w:tcW w:w="1451" w:type="dxa"/>
            <w:gridSpan w:val="2"/>
            <w:tcBorders>
              <w:left w:val="none" w:sz="0" w:space="0" w:color="auto"/>
            </w:tcBorders>
          </w:tcPr>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199"/>
                <w:tab w:val="left" w:pos="318"/>
              </w:tabs>
              <w:ind w:left="0" w:firstLine="0"/>
              <w:jc w:val="both"/>
              <w:rPr>
                <w:rFonts w:asciiTheme="minorHAnsi" w:hAnsiTheme="minorHAnsi" w:cstheme="minorHAnsi"/>
                <w:b w:val="0"/>
              </w:rPr>
            </w:pPr>
            <w:r w:rsidRPr="00FB5C58">
              <w:rPr>
                <w:rFonts w:asciiTheme="minorHAnsi" w:hAnsiTheme="minorHAnsi" w:cstheme="minorHAnsi"/>
                <w:b w:val="0"/>
              </w:rPr>
              <w:t xml:space="preserve">Okullarda Başarıyı Artırma Projesi Uygulanacaktır. </w:t>
            </w:r>
          </w:p>
        </w:tc>
        <w:tc>
          <w:tcPr>
            <w:tcW w:w="1260" w:type="dxa"/>
            <w:tcBorders>
              <w:left w:val="none" w:sz="0" w:space="0" w:color="auto"/>
              <w:right w:val="none" w:sz="0" w:space="0" w:color="auto"/>
            </w:tcBorders>
          </w:tcPr>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126" w:type="dxa"/>
            <w:tcBorders>
              <w:left w:val="none" w:sz="0" w:space="0" w:color="auto"/>
              <w:right w:val="none" w:sz="0" w:space="0" w:color="auto"/>
            </w:tcBorders>
          </w:tcPr>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Temel Eğitim Hizmetleri</w:t>
            </w:r>
          </w:p>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w:t>
            </w:r>
          </w:p>
          <w:p w:rsidR="00CF0098" w:rsidRPr="00FB5C58" w:rsidRDefault="00CF0098" w:rsidP="000C2CF2">
            <w:pPr>
              <w:numPr>
                <w:ilvl w:val="0"/>
                <w:numId w:val="26"/>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Mesleki ve Teknik </w:t>
            </w:r>
            <w:r w:rsidRPr="00FB5C58">
              <w:rPr>
                <w:rFonts w:asciiTheme="minorHAnsi" w:hAnsiTheme="minorHAnsi" w:cstheme="minorHAnsi"/>
              </w:rPr>
              <w:lastRenderedPageBreak/>
              <w:t>Eğitim Hizmetleri</w:t>
            </w:r>
          </w:p>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Din Öğretimi Hizmetleri </w:t>
            </w:r>
          </w:p>
        </w:tc>
        <w:tc>
          <w:tcPr>
            <w:tcW w:w="15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Mutlu Olalım Projesi</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OBAP Projesi</w:t>
            </w:r>
          </w:p>
        </w:tc>
        <w:tc>
          <w:tcPr>
            <w:tcW w:w="1451" w:type="dxa"/>
            <w:gridSpan w:val="2"/>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yükümlülükiçermemektedir.</w:t>
            </w:r>
          </w:p>
        </w:tc>
      </w:tr>
      <w:tr w:rsidR="00CF0098" w:rsidRPr="00CC1293" w:rsidTr="00822250">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84"/>
                <w:tab w:val="left" w:pos="199"/>
                <w:tab w:val="left" w:pos="318"/>
              </w:tabs>
              <w:ind w:left="58" w:hanging="58"/>
              <w:contextualSpacing/>
              <w:jc w:val="both"/>
              <w:rPr>
                <w:rFonts w:asciiTheme="minorHAnsi" w:hAnsiTheme="minorHAnsi" w:cstheme="minorHAnsi"/>
                <w:b w:val="0"/>
              </w:rPr>
            </w:pPr>
            <w:r w:rsidRPr="00FB5C58">
              <w:rPr>
                <w:rFonts w:asciiTheme="minorHAnsi" w:hAnsiTheme="minorHAnsi" w:cstheme="minorHAnsi"/>
                <w:b w:val="0"/>
              </w:rPr>
              <w:lastRenderedPageBreak/>
              <w:t xml:space="preserve">Rehberlik ve Araştırma </w:t>
            </w:r>
          </w:p>
          <w:p w:rsidR="00CF0098" w:rsidRPr="00FB5C58" w:rsidRDefault="00CF0098" w:rsidP="00822250">
            <w:pPr>
              <w:tabs>
                <w:tab w:val="left" w:pos="199"/>
                <w:tab w:val="left" w:pos="242"/>
                <w:tab w:val="left" w:pos="318"/>
              </w:tabs>
              <w:contextualSpacing/>
              <w:jc w:val="both"/>
              <w:rPr>
                <w:rFonts w:asciiTheme="minorHAnsi" w:hAnsiTheme="minorHAnsi" w:cstheme="minorHAnsi"/>
              </w:rPr>
            </w:pPr>
            <w:r w:rsidRPr="00FB5C58">
              <w:rPr>
                <w:rFonts w:asciiTheme="minorHAnsi" w:hAnsiTheme="minorHAnsi" w:cstheme="minorHAnsi"/>
                <w:b w:val="0"/>
              </w:rPr>
              <w:t>Merkezlerinin eğitsel değerlendirme ve tanılama hizmetleri öncelikli olmak üzere bütün süreçlerinin hizmet kalitesi artırılacaktır.</w:t>
            </w:r>
          </w:p>
        </w:tc>
        <w:tc>
          <w:tcPr>
            <w:tcW w:w="12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Hizmetleri</w:t>
            </w:r>
          </w:p>
        </w:tc>
        <w:tc>
          <w:tcPr>
            <w:tcW w:w="2126" w:type="dxa"/>
            <w:tcBorders>
              <w:left w:val="none" w:sz="0" w:space="0" w:color="auto"/>
              <w:right w:val="none" w:sz="0" w:space="0" w:color="auto"/>
            </w:tcBorders>
          </w:tcPr>
          <w:p w:rsidR="00CF0098" w:rsidRPr="00FB5C58" w:rsidRDefault="00CF0098" w:rsidP="00822250">
            <w:pPr>
              <w:ind w:left="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10/d </w:t>
            </w:r>
          </w:p>
        </w:tc>
        <w:tc>
          <w:tcPr>
            <w:tcW w:w="1451" w:type="dxa"/>
            <w:gridSpan w:val="2"/>
            <w:tcBorders>
              <w:left w:val="none" w:sz="0" w:space="0" w:color="auto"/>
            </w:tcBorders>
          </w:tcPr>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 içermemektedir.</w:t>
            </w:r>
          </w:p>
        </w:tc>
      </w:tr>
      <w:tr w:rsidR="00CF0098" w:rsidRPr="00CC1293" w:rsidTr="00822250">
        <w:trPr>
          <w:cnfStyle w:val="000000010000" w:firstRow="0" w:lastRow="0" w:firstColumn="0" w:lastColumn="0" w:oddVBand="0" w:evenVBand="0" w:oddHBand="0" w:evenHBand="1" w:firstRowFirstColumn="0" w:firstRowLastColumn="0" w:lastRowFirstColumn="0" w:lastRowLastColumn="0"/>
          <w:trHeight w:val="2595"/>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199"/>
                <w:tab w:val="left" w:pos="318"/>
              </w:tabs>
              <w:ind w:left="0" w:firstLine="0"/>
              <w:contextualSpacing/>
              <w:jc w:val="both"/>
              <w:rPr>
                <w:rFonts w:asciiTheme="minorHAnsi" w:hAnsiTheme="minorHAnsi" w:cstheme="minorHAnsi"/>
                <w:b w:val="0"/>
              </w:rPr>
            </w:pPr>
            <w:r w:rsidRPr="00FB5C58">
              <w:rPr>
                <w:rFonts w:asciiTheme="minorHAnsi" w:hAnsiTheme="minorHAnsi" w:cstheme="minorHAnsi"/>
                <w:b w:val="0"/>
              </w:rPr>
              <w:t xml:space="preserve">Okul sağlığı ve hijyen konularında öğrencilerin, ailelerin ve çalışanların bilinçlendirilmesine yönelik faaliyetler yapılacaktır. </w:t>
            </w:r>
          </w:p>
          <w:p w:rsidR="00CF0098" w:rsidRPr="00FB5C58" w:rsidRDefault="00CF0098" w:rsidP="00822250">
            <w:pPr>
              <w:tabs>
                <w:tab w:val="left" w:pos="199"/>
                <w:tab w:val="left" w:pos="242"/>
                <w:tab w:val="left" w:pos="318"/>
              </w:tabs>
              <w:contextualSpacing/>
              <w:jc w:val="both"/>
              <w:rPr>
                <w:rFonts w:asciiTheme="minorHAnsi" w:hAnsiTheme="minorHAnsi" w:cstheme="minorHAnsi"/>
              </w:rPr>
            </w:pPr>
            <w:r w:rsidRPr="00FB5C58">
              <w:rPr>
                <w:rFonts w:asciiTheme="minorHAnsi" w:hAnsiTheme="minorHAnsi" w:cstheme="minorHAnsi"/>
                <w:b w:val="0"/>
              </w:rPr>
              <w:t>Okullarımızın bu konulara ilişkin değerlendirmelere (Beyaz Bayrak vb.) katılmaları desteklenecektir.</w:t>
            </w:r>
          </w:p>
        </w:tc>
        <w:tc>
          <w:tcPr>
            <w:tcW w:w="12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color w:val="000000"/>
              </w:rPr>
              <w:t>Destek Hizmetleri Bölümü-3</w:t>
            </w:r>
          </w:p>
        </w:tc>
        <w:tc>
          <w:tcPr>
            <w:tcW w:w="2126" w:type="dxa"/>
            <w:tcBorders>
              <w:left w:val="none" w:sz="0" w:space="0" w:color="auto"/>
              <w:right w:val="none" w:sz="0" w:space="0" w:color="auto"/>
            </w:tcBorders>
          </w:tcPr>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 Hizmetleri</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w:t>
            </w:r>
          </w:p>
          <w:p w:rsidR="00CF0098" w:rsidRPr="00FB5C58" w:rsidRDefault="00CF0098" w:rsidP="000C2CF2">
            <w:pPr>
              <w:numPr>
                <w:ilvl w:val="0"/>
                <w:numId w:val="23"/>
              </w:numPr>
              <w:ind w:left="132" w:hanging="13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w:t>
            </w:r>
          </w:p>
          <w:p w:rsidR="00CF0098" w:rsidRPr="00FB5C58" w:rsidRDefault="00CF0098" w:rsidP="000C2CF2">
            <w:pPr>
              <w:numPr>
                <w:ilvl w:val="0"/>
                <w:numId w:val="23"/>
              </w:numPr>
              <w:ind w:left="132" w:hanging="13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Özel Eğitim ve Rehberlik hiz. </w:t>
            </w:r>
          </w:p>
          <w:p w:rsidR="00CF0098" w:rsidRPr="00FB5C58" w:rsidRDefault="00CF0098" w:rsidP="000C2CF2">
            <w:pPr>
              <w:numPr>
                <w:ilvl w:val="0"/>
                <w:numId w:val="23"/>
              </w:numPr>
              <w:ind w:left="132" w:hanging="13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Öğretim Hizmetleri</w:t>
            </w:r>
          </w:p>
          <w:p w:rsidR="00CF0098" w:rsidRPr="00FB5C58" w:rsidRDefault="00CF0098" w:rsidP="000C2CF2">
            <w:pPr>
              <w:numPr>
                <w:ilvl w:val="0"/>
                <w:numId w:val="23"/>
              </w:numPr>
              <w:ind w:left="132" w:hanging="13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822250">
            <w:pPr>
              <w:ind w:left="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9. Madde b/7 </w:t>
            </w:r>
          </w:p>
        </w:tc>
        <w:tc>
          <w:tcPr>
            <w:tcW w:w="1451" w:type="dxa"/>
            <w:gridSpan w:val="2"/>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 içermemektedir.</w:t>
            </w:r>
          </w:p>
        </w:tc>
      </w:tr>
      <w:tr w:rsidR="00CF0098" w:rsidRPr="00CC1293"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341"/>
              </w:tabs>
              <w:ind w:left="0" w:firstLine="0"/>
              <w:contextualSpacing/>
              <w:jc w:val="both"/>
              <w:rPr>
                <w:rFonts w:asciiTheme="minorHAnsi" w:hAnsiTheme="minorHAnsi" w:cstheme="minorHAnsi"/>
                <w:b w:val="0"/>
              </w:rPr>
            </w:pPr>
            <w:r w:rsidRPr="00FB5C58">
              <w:rPr>
                <w:rFonts w:asciiTheme="minorHAnsi" w:hAnsiTheme="minorHAnsi" w:cstheme="minorHAnsi"/>
                <w:b w:val="0"/>
              </w:rPr>
              <w:t>Eğitimde Fırsatları Artırma</w:t>
            </w:r>
          </w:p>
          <w:p w:rsidR="00CF0098" w:rsidRPr="00FB5C58" w:rsidRDefault="00CF0098" w:rsidP="00822250">
            <w:pPr>
              <w:ind w:left="-42"/>
              <w:contextualSpacing/>
              <w:jc w:val="both"/>
              <w:rPr>
                <w:rFonts w:asciiTheme="minorHAnsi" w:hAnsiTheme="minorHAnsi" w:cstheme="minorHAnsi"/>
              </w:rPr>
            </w:pPr>
            <w:proofErr w:type="gramStart"/>
            <w:r w:rsidRPr="00FB5C58">
              <w:rPr>
                <w:rFonts w:asciiTheme="minorHAnsi" w:hAnsiTheme="minorHAnsi" w:cstheme="minorHAnsi"/>
                <w:b w:val="0"/>
              </w:rPr>
              <w:t>ve</w:t>
            </w:r>
            <w:proofErr w:type="gramEnd"/>
            <w:r w:rsidRPr="00FB5C58">
              <w:rPr>
                <w:rFonts w:asciiTheme="minorHAnsi" w:hAnsiTheme="minorHAnsi" w:cstheme="minorHAnsi"/>
                <w:b w:val="0"/>
              </w:rPr>
              <w:t xml:space="preserve"> Teknolojiyi İyileştirme Hareketi (FATİH) Projesi ile örgün ve yaygın eğitim kurumlarında bilgi ve iletişim teknolojisi altyapısı geliştirilecek, öğrenci ve öğretmenlerin bu teknolojileri kullanma yetkinlikleri artırılacaktır.</w:t>
            </w:r>
          </w:p>
        </w:tc>
        <w:tc>
          <w:tcPr>
            <w:tcW w:w="1260" w:type="dxa"/>
            <w:tcBorders>
              <w:left w:val="none" w:sz="0" w:space="0" w:color="auto"/>
              <w:right w:val="none" w:sz="0" w:space="0" w:color="auto"/>
            </w:tcBorders>
          </w:tcPr>
          <w:p w:rsidR="00CF0098" w:rsidRPr="00FB5C58"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Bilgi İşlem ve Eğitim Teknolojileri Hizmetleri 2</w:t>
            </w:r>
          </w:p>
        </w:tc>
        <w:tc>
          <w:tcPr>
            <w:tcW w:w="2126" w:type="dxa"/>
            <w:tcBorders>
              <w:left w:val="none" w:sz="0" w:space="0" w:color="auto"/>
              <w:right w:val="none" w:sz="0" w:space="0" w:color="auto"/>
            </w:tcBorders>
          </w:tcPr>
          <w:p w:rsidR="00CF0098" w:rsidRPr="00FB5C58" w:rsidRDefault="00CF0098" w:rsidP="000C2CF2">
            <w:pPr>
              <w:numPr>
                <w:ilvl w:val="0"/>
                <w:numId w:val="27"/>
              </w:numPr>
              <w:ind w:left="191" w:hanging="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w:t>
            </w:r>
          </w:p>
          <w:p w:rsidR="00CF0098" w:rsidRPr="00FB5C58" w:rsidRDefault="00CF0098" w:rsidP="000C2CF2">
            <w:pPr>
              <w:numPr>
                <w:ilvl w:val="0"/>
                <w:numId w:val="27"/>
              </w:numPr>
              <w:ind w:left="191" w:hanging="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w:t>
            </w:r>
          </w:p>
          <w:p w:rsidR="00CF0098" w:rsidRPr="00FB5C58" w:rsidRDefault="00CF0098" w:rsidP="000C2CF2">
            <w:pPr>
              <w:numPr>
                <w:ilvl w:val="0"/>
                <w:numId w:val="27"/>
              </w:numPr>
              <w:ind w:left="191" w:hanging="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Mesleki ve Teknik Eğitim </w:t>
            </w:r>
          </w:p>
          <w:p w:rsidR="00CF0098" w:rsidRPr="00FB5C58" w:rsidRDefault="00CF0098" w:rsidP="000C2CF2">
            <w:pPr>
              <w:numPr>
                <w:ilvl w:val="0"/>
                <w:numId w:val="27"/>
              </w:numPr>
              <w:ind w:left="191" w:hanging="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w:t>
            </w:r>
          </w:p>
          <w:p w:rsidR="00CF0098" w:rsidRPr="00FB5C58" w:rsidRDefault="00CF0098" w:rsidP="000C2CF2">
            <w:pPr>
              <w:numPr>
                <w:ilvl w:val="0"/>
                <w:numId w:val="23"/>
              </w:numPr>
              <w:ind w:left="176"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w:t>
            </w:r>
          </w:p>
          <w:p w:rsidR="00CF0098" w:rsidRPr="00FB5C58" w:rsidRDefault="00CF0098" w:rsidP="000C2CF2">
            <w:pPr>
              <w:numPr>
                <w:ilvl w:val="0"/>
                <w:numId w:val="23"/>
              </w:numPr>
              <w:ind w:left="176"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w:t>
            </w:r>
          </w:p>
          <w:p w:rsidR="00CF0098" w:rsidRPr="00FB5C58" w:rsidRDefault="00CF0098" w:rsidP="000C2CF2">
            <w:pPr>
              <w:numPr>
                <w:ilvl w:val="0"/>
                <w:numId w:val="27"/>
              </w:numPr>
              <w:ind w:left="191" w:hanging="191"/>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Öğretim Hizmetleri</w:t>
            </w: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14/n </w:t>
            </w:r>
          </w:p>
        </w:tc>
        <w:tc>
          <w:tcPr>
            <w:tcW w:w="1451" w:type="dxa"/>
            <w:gridSpan w:val="2"/>
            <w:tcBorders>
              <w:left w:val="none" w:sz="0" w:space="0" w:color="auto"/>
            </w:tcBorders>
          </w:tcPr>
          <w:p w:rsidR="00CF0098" w:rsidRPr="00CC1293"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Maliyetler, İl</w:t>
            </w:r>
          </w:p>
          <w:p w:rsidR="00CF0098" w:rsidRPr="00CC1293"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Milli Eğitim Müdürlüğü</w:t>
            </w:r>
          </w:p>
          <w:p w:rsidR="00CF0098" w:rsidRPr="00CC1293"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roofErr w:type="gramStart"/>
            <w:r w:rsidRPr="00CC1293">
              <w:rPr>
                <w:rFonts w:asciiTheme="minorHAnsi" w:hAnsiTheme="minorHAnsi" w:cstheme="minorHAnsi"/>
                <w:sz w:val="18"/>
                <w:szCs w:val="18"/>
              </w:rPr>
              <w:t>bütçesinden</w:t>
            </w:r>
            <w:proofErr w:type="gramEnd"/>
            <w:r w:rsidRPr="00CC1293">
              <w:rPr>
                <w:rFonts w:asciiTheme="minorHAnsi" w:hAnsiTheme="minorHAnsi" w:cstheme="minorHAnsi"/>
                <w:sz w:val="18"/>
                <w:szCs w:val="18"/>
              </w:rPr>
              <w:t xml:space="preserve"> karşılanacaktır.</w:t>
            </w:r>
          </w:p>
        </w:tc>
      </w:tr>
      <w:tr w:rsidR="00CF0098" w:rsidRPr="00CC1293"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318"/>
              </w:tabs>
              <w:spacing w:after="160"/>
              <w:ind w:left="0" w:firstLine="0"/>
              <w:jc w:val="both"/>
              <w:rPr>
                <w:rFonts w:asciiTheme="minorHAnsi" w:hAnsiTheme="minorHAnsi" w:cstheme="minorHAnsi"/>
                <w:b w:val="0"/>
              </w:rPr>
            </w:pPr>
            <w:r w:rsidRPr="00FB5C58">
              <w:rPr>
                <w:rFonts w:asciiTheme="minorHAnsi" w:hAnsiTheme="minorHAnsi" w:cstheme="minorHAnsi"/>
                <w:b w:val="0"/>
              </w:rPr>
              <w:t xml:space="preserve">Eğitim Bilişim Ağının (EBA) öğrenci, öğretmen ve ilgili bireyler tarafından kullanımını artırmak amacıyla tanıtım faaliyetleri gerçekleştirilecek ve </w:t>
            </w:r>
            <w:proofErr w:type="gramStart"/>
            <w:r w:rsidRPr="00FB5C58">
              <w:rPr>
                <w:rFonts w:asciiTheme="minorHAnsi" w:hAnsiTheme="minorHAnsi" w:cstheme="minorHAnsi"/>
                <w:b w:val="0"/>
              </w:rPr>
              <w:t>EBA’nın</w:t>
            </w:r>
            <w:proofErr w:type="gramEnd"/>
            <w:r w:rsidRPr="00FB5C58">
              <w:rPr>
                <w:rFonts w:asciiTheme="minorHAnsi" w:hAnsiTheme="minorHAnsi" w:cstheme="minorHAnsi"/>
                <w:b w:val="0"/>
              </w:rPr>
              <w:t xml:space="preserve"> etkin kullanımının sağlanması için öğretmenlere hizmet içi eğitimler verilecektir.</w:t>
            </w:r>
          </w:p>
        </w:tc>
        <w:tc>
          <w:tcPr>
            <w:tcW w:w="1260" w:type="dxa"/>
            <w:tcBorders>
              <w:left w:val="none" w:sz="0" w:space="0" w:color="auto"/>
              <w:right w:val="none" w:sz="0" w:space="0" w:color="auto"/>
            </w:tcBorders>
          </w:tcPr>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Bilgi İşlem ve Eğitim Teknolojileri Hizmetleri 2</w:t>
            </w:r>
          </w:p>
        </w:tc>
        <w:tc>
          <w:tcPr>
            <w:tcW w:w="2126" w:type="dxa"/>
            <w:tcBorders>
              <w:left w:val="none" w:sz="0" w:space="0" w:color="auto"/>
              <w:right w:val="none" w:sz="0" w:space="0" w:color="auto"/>
            </w:tcBorders>
          </w:tcPr>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İnsan Kaynakları Hizmetleri 2</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 Hizmetleri</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Mesleki ve Teknik Eğitim </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w:t>
            </w:r>
          </w:p>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w:t>
            </w:r>
          </w:p>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w:t>
            </w: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14/h </w:t>
            </w:r>
          </w:p>
        </w:tc>
        <w:tc>
          <w:tcPr>
            <w:tcW w:w="1451" w:type="dxa"/>
            <w:gridSpan w:val="2"/>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 içermemektedir.</w:t>
            </w:r>
          </w:p>
        </w:tc>
      </w:tr>
      <w:tr w:rsidR="00CF0098" w:rsidRPr="00CC1293" w:rsidTr="00822250">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318"/>
              </w:tabs>
              <w:spacing w:after="160"/>
              <w:ind w:left="0" w:firstLine="0"/>
              <w:jc w:val="both"/>
              <w:rPr>
                <w:rFonts w:asciiTheme="minorHAnsi" w:hAnsiTheme="minorHAnsi" w:cstheme="minorHAnsi"/>
                <w:b w:val="0"/>
              </w:rPr>
            </w:pPr>
            <w:r w:rsidRPr="00FB5C58">
              <w:rPr>
                <w:rFonts w:asciiTheme="minorHAnsi" w:hAnsiTheme="minorHAnsi" w:cstheme="minorHAnsi"/>
                <w:b w:val="0"/>
              </w:rPr>
              <w:t>Merkezi sınav sonuçlarının ilçe ve okul düzeyinde analizleri yapılacaktır.</w:t>
            </w:r>
          </w:p>
        </w:tc>
        <w:tc>
          <w:tcPr>
            <w:tcW w:w="1260" w:type="dxa"/>
            <w:tcBorders>
              <w:left w:val="none" w:sz="0" w:space="0" w:color="auto"/>
              <w:right w:val="none" w:sz="0" w:space="0" w:color="auto"/>
            </w:tcBorders>
          </w:tcPr>
          <w:p w:rsidR="00CF0098" w:rsidRPr="00FB5C58"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822250">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2126" w:type="dxa"/>
            <w:tcBorders>
              <w:left w:val="none" w:sz="0" w:space="0" w:color="auto"/>
              <w:right w:val="none" w:sz="0" w:space="0" w:color="auto"/>
            </w:tcBorders>
          </w:tcPr>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Temel Eğitim Hizmetleri</w:t>
            </w:r>
          </w:p>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Ortaöğretim</w:t>
            </w:r>
          </w:p>
          <w:p w:rsidR="00CF0098" w:rsidRPr="00FB5C58" w:rsidRDefault="00CF0098" w:rsidP="000C2CF2">
            <w:pPr>
              <w:numPr>
                <w:ilvl w:val="0"/>
                <w:numId w:val="26"/>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p w:rsidR="00CF0098" w:rsidRPr="00FB5C58" w:rsidRDefault="00CF0098" w:rsidP="000C2CF2">
            <w:pPr>
              <w:numPr>
                <w:ilvl w:val="0"/>
                <w:numId w:val="23"/>
              </w:numPr>
              <w:ind w:left="176" w:hanging="142"/>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Din Öğretimi Hizmetleri </w:t>
            </w:r>
          </w:p>
        </w:tc>
        <w:tc>
          <w:tcPr>
            <w:tcW w:w="1560"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17/a </w:t>
            </w:r>
          </w:p>
        </w:tc>
        <w:tc>
          <w:tcPr>
            <w:tcW w:w="1451" w:type="dxa"/>
            <w:gridSpan w:val="2"/>
            <w:tcBorders>
              <w:left w:val="none" w:sz="0" w:space="0" w:color="auto"/>
            </w:tcBorders>
          </w:tcPr>
          <w:p w:rsidR="00CF0098" w:rsidRPr="00CC1293"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t>Mali yükümlülük içermemektedir.</w:t>
            </w:r>
          </w:p>
        </w:tc>
      </w:tr>
      <w:tr w:rsidR="00CF0098" w:rsidRPr="00CC1293"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9" w:type="dxa"/>
            <w:gridSpan w:val="2"/>
            <w:tcBorders>
              <w:right w:val="none" w:sz="0" w:space="0" w:color="auto"/>
            </w:tcBorders>
          </w:tcPr>
          <w:p w:rsidR="00CF0098" w:rsidRPr="00FB5C58" w:rsidRDefault="00CF0098" w:rsidP="000C2CF2">
            <w:pPr>
              <w:numPr>
                <w:ilvl w:val="0"/>
                <w:numId w:val="24"/>
              </w:numPr>
              <w:tabs>
                <w:tab w:val="left" w:pos="318"/>
              </w:tabs>
              <w:ind w:left="35" w:hanging="35"/>
              <w:jc w:val="both"/>
              <w:rPr>
                <w:rFonts w:asciiTheme="minorHAnsi" w:hAnsiTheme="minorHAnsi" w:cstheme="minorHAnsi"/>
                <w:b w:val="0"/>
              </w:rPr>
            </w:pPr>
            <w:r w:rsidRPr="00FB5C58">
              <w:rPr>
                <w:rFonts w:asciiTheme="minorHAnsi" w:hAnsiTheme="minorHAnsi" w:cstheme="minorHAnsi"/>
                <w:b w:val="0"/>
              </w:rPr>
              <w:t xml:space="preserve">Eğitsel, kişisel ve meslekî rehberlik faaliyetlerinin </w:t>
            </w:r>
            <w:r w:rsidRPr="00FB5C58">
              <w:rPr>
                <w:rFonts w:asciiTheme="minorHAnsi" w:hAnsiTheme="minorHAnsi" w:cstheme="minorHAnsi"/>
                <w:b w:val="0"/>
              </w:rPr>
              <w:lastRenderedPageBreak/>
              <w:t>yürütülmesinde diğer kurumların beşeri ve fiziki kaynaklarının kullanılabilmesi amacıyla işbirliğine gidilecektir.</w:t>
            </w:r>
          </w:p>
        </w:tc>
        <w:tc>
          <w:tcPr>
            <w:tcW w:w="1260" w:type="dxa"/>
            <w:tcBorders>
              <w:left w:val="none" w:sz="0" w:space="0" w:color="auto"/>
              <w:right w:val="none" w:sz="0" w:space="0" w:color="auto"/>
            </w:tcBorders>
          </w:tcPr>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 xml:space="preserve">Özel Eğitim ve Rehberlik </w:t>
            </w:r>
            <w:r w:rsidRPr="00FB5C58">
              <w:rPr>
                <w:rFonts w:asciiTheme="minorHAnsi" w:hAnsiTheme="minorHAnsi" w:cstheme="minorHAnsi"/>
              </w:rPr>
              <w:lastRenderedPageBreak/>
              <w:t>Hizmetleri</w:t>
            </w:r>
          </w:p>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2126" w:type="dxa"/>
            <w:tcBorders>
              <w:left w:val="none" w:sz="0" w:space="0" w:color="auto"/>
              <w:right w:val="none" w:sz="0" w:space="0" w:color="auto"/>
            </w:tcBorders>
          </w:tcPr>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Temel Eğitim</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Ortaöğretim </w:t>
            </w:r>
            <w:r w:rsidRPr="00FB5C58">
              <w:rPr>
                <w:rFonts w:asciiTheme="minorHAnsi" w:hAnsiTheme="minorHAnsi" w:cstheme="minorHAnsi"/>
              </w:rPr>
              <w:lastRenderedPageBreak/>
              <w:t>Hizmetleri</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Mesleki ve Teknik Eğitim </w:t>
            </w:r>
          </w:p>
          <w:p w:rsidR="00CF0098" w:rsidRPr="00FB5C58" w:rsidRDefault="00CF0098" w:rsidP="000C2CF2">
            <w:pPr>
              <w:numPr>
                <w:ilvl w:val="0"/>
                <w:numId w:val="27"/>
              </w:numPr>
              <w:ind w:left="191" w:hanging="191"/>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Din Öğretimi</w:t>
            </w:r>
          </w:p>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w:t>
            </w:r>
          </w:p>
          <w:p w:rsidR="00CF0098" w:rsidRPr="00FB5C58" w:rsidRDefault="00CF0098" w:rsidP="000C2CF2">
            <w:pPr>
              <w:numPr>
                <w:ilvl w:val="0"/>
                <w:numId w:val="23"/>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w:t>
            </w:r>
          </w:p>
        </w:tc>
        <w:tc>
          <w:tcPr>
            <w:tcW w:w="1560"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Milli Eğitim Müdürlüğü İç </w:t>
            </w:r>
            <w:r w:rsidRPr="00FB5C58">
              <w:rPr>
                <w:rFonts w:asciiTheme="minorHAnsi" w:hAnsiTheme="minorHAnsi" w:cstheme="minorHAnsi"/>
                <w:sz w:val="20"/>
                <w:szCs w:val="20"/>
              </w:rPr>
              <w:lastRenderedPageBreak/>
              <w:t xml:space="preserve">Yönergesinin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8. Madde 10/a-ı </w:t>
            </w:r>
          </w:p>
        </w:tc>
        <w:tc>
          <w:tcPr>
            <w:tcW w:w="1451" w:type="dxa"/>
            <w:gridSpan w:val="2"/>
            <w:tcBorders>
              <w:left w:val="none" w:sz="0" w:space="0" w:color="auto"/>
            </w:tcBorders>
          </w:tcPr>
          <w:p w:rsidR="00CF0098" w:rsidRPr="00CC1293"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CC1293">
              <w:rPr>
                <w:rFonts w:asciiTheme="minorHAnsi" w:hAnsiTheme="minorHAnsi" w:cstheme="minorHAnsi"/>
                <w:sz w:val="18"/>
                <w:szCs w:val="18"/>
              </w:rPr>
              <w:lastRenderedPageBreak/>
              <w:t>Mali yükümlülük içermemektedir.</w:t>
            </w:r>
          </w:p>
        </w:tc>
      </w:tr>
    </w:tbl>
    <w:p w:rsidR="00CF0098" w:rsidRPr="00CC1293" w:rsidRDefault="00CF0098" w:rsidP="00CF0098">
      <w:pPr>
        <w:ind w:firstLine="708"/>
        <w:jc w:val="both"/>
        <w:rPr>
          <w:rFonts w:cstheme="minorHAnsi"/>
          <w:b/>
          <w:bCs/>
          <w:sz w:val="18"/>
          <w:szCs w:val="18"/>
        </w:rPr>
      </w:pPr>
    </w:p>
    <w:p w:rsidR="00CF0098" w:rsidRPr="001C07D7" w:rsidRDefault="00CF0098" w:rsidP="001C07D7">
      <w:pPr>
        <w:spacing w:line="360" w:lineRule="auto"/>
        <w:jc w:val="both"/>
        <w:rPr>
          <w:rFonts w:ascii="Times New Roman" w:hAnsi="Times New Roman"/>
          <w:b/>
          <w:bCs/>
          <w:color w:val="002060"/>
          <w:sz w:val="24"/>
          <w:szCs w:val="24"/>
        </w:rPr>
      </w:pPr>
      <w:r w:rsidRPr="001C07D7">
        <w:rPr>
          <w:rFonts w:ascii="Times New Roman" w:hAnsi="Times New Roman"/>
          <w:b/>
          <w:bCs/>
          <w:color w:val="002060"/>
          <w:sz w:val="24"/>
          <w:szCs w:val="24"/>
        </w:rPr>
        <w:t>STRATEJİK HEDEF 2. 2.</w:t>
      </w:r>
    </w:p>
    <w:p w:rsidR="00CF0098" w:rsidRPr="001C07D7" w:rsidRDefault="00CF0098" w:rsidP="001C07D7">
      <w:pPr>
        <w:spacing w:line="360" w:lineRule="auto"/>
        <w:ind w:firstLine="709"/>
        <w:jc w:val="both"/>
        <w:rPr>
          <w:rFonts w:ascii="Times New Roman" w:hAnsi="Times New Roman"/>
          <w:color w:val="002060"/>
          <w:sz w:val="24"/>
          <w:szCs w:val="24"/>
        </w:rPr>
      </w:pPr>
      <w:r w:rsidRPr="001C07D7">
        <w:rPr>
          <w:rFonts w:ascii="Times New Roman" w:hAnsi="Times New Roman"/>
          <w:color w:val="002060"/>
          <w:sz w:val="24"/>
          <w:szCs w:val="24"/>
        </w:rPr>
        <w:t>Sektörle işbirliği yapılarak hayat boyu öğrenme yaklaşımı çerçevesinde işgücüpiyasasının talep ettiği beceriler ile uyumlu bireyler yetiştirerek istihd</w:t>
      </w:r>
      <w:bookmarkStart w:id="7" w:name="_Toc410315250"/>
      <w:r w:rsidRPr="001C07D7">
        <w:rPr>
          <w:rFonts w:ascii="Times New Roman" w:hAnsi="Times New Roman"/>
          <w:color w:val="002060"/>
          <w:sz w:val="24"/>
          <w:szCs w:val="24"/>
        </w:rPr>
        <w:t>am edilebilirliklerini artırmak</w:t>
      </w:r>
    </w:p>
    <w:p w:rsidR="00CF0098" w:rsidRPr="001C07D7" w:rsidRDefault="00CF0098" w:rsidP="001C07D7">
      <w:pPr>
        <w:tabs>
          <w:tab w:val="left" w:pos="7310"/>
        </w:tabs>
        <w:spacing w:before="240" w:after="120" w:line="360" w:lineRule="auto"/>
        <w:rPr>
          <w:rFonts w:ascii="Times New Roman" w:hAnsi="Times New Roman"/>
          <w:b/>
          <w:color w:val="002060"/>
          <w:sz w:val="24"/>
          <w:szCs w:val="24"/>
        </w:rPr>
      </w:pPr>
    </w:p>
    <w:p w:rsidR="00CF0098" w:rsidRPr="001C07D7" w:rsidRDefault="00CF0098" w:rsidP="001C07D7">
      <w:pPr>
        <w:tabs>
          <w:tab w:val="left" w:pos="7310"/>
        </w:tabs>
        <w:spacing w:before="240" w:after="120" w:line="360" w:lineRule="auto"/>
        <w:rPr>
          <w:rFonts w:ascii="Times New Roman" w:hAnsi="Times New Roman"/>
          <w:b/>
          <w:color w:val="002060"/>
          <w:sz w:val="24"/>
          <w:szCs w:val="24"/>
        </w:rPr>
      </w:pPr>
      <w:r w:rsidRPr="001C07D7">
        <w:rPr>
          <w:rFonts w:ascii="Times New Roman" w:hAnsi="Times New Roman"/>
          <w:b/>
          <w:color w:val="002060"/>
          <w:sz w:val="24"/>
          <w:szCs w:val="24"/>
        </w:rPr>
        <w:t>P.G. 2. 2.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3245"/>
        <w:gridCol w:w="2141"/>
        <w:gridCol w:w="1134"/>
        <w:gridCol w:w="1158"/>
        <w:gridCol w:w="1144"/>
      </w:tblGrid>
      <w:tr w:rsidR="00CF0098" w:rsidRPr="00A66266" w:rsidTr="00822250">
        <w:trPr>
          <w:trHeight w:val="57"/>
        </w:trPr>
        <w:tc>
          <w:tcPr>
            <w:tcW w:w="5920" w:type="dxa"/>
            <w:gridSpan w:val="3"/>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i/>
                <w:iCs/>
                <w:sz w:val="20"/>
                <w:szCs w:val="20"/>
              </w:rPr>
            </w:pPr>
            <w:r w:rsidRPr="00FB5C58">
              <w:rPr>
                <w:rFonts w:ascii="Times New Roman" w:hAnsi="Times New Roman"/>
                <w:b/>
                <w:bCs/>
                <w:sz w:val="20"/>
                <w:szCs w:val="20"/>
                <w:lang w:eastAsia="tr-TR"/>
              </w:rPr>
              <w:t>Performans Göstergesi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lang w:eastAsia="tr-TR"/>
              </w:rPr>
            </w:pPr>
            <w:r w:rsidRPr="00FB5C58">
              <w:rPr>
                <w:rFonts w:ascii="Times New Roman" w:hAnsi="Times New Roman"/>
                <w:b/>
                <w:iCs/>
                <w:sz w:val="20"/>
                <w:szCs w:val="20"/>
                <w:lang w:eastAsia="tr-TR"/>
              </w:rPr>
              <w:t>Kaliteli Eğitim ve Öğretim</w:t>
            </w:r>
          </w:p>
        </w:tc>
        <w:tc>
          <w:tcPr>
            <w:tcW w:w="2292" w:type="dxa"/>
            <w:gridSpan w:val="2"/>
            <w:tcBorders>
              <w:top w:val="threeDEmboss" w:sz="24" w:space="0" w:color="auto"/>
            </w:tcBorders>
            <w:shd w:val="clear" w:color="auto" w:fill="D3DFEE"/>
            <w:noWrap/>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144" w:type="dxa"/>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A66266" w:rsidTr="00822250">
        <w:trPr>
          <w:trHeight w:val="57"/>
        </w:trPr>
        <w:tc>
          <w:tcPr>
            <w:tcW w:w="5920" w:type="dxa"/>
            <w:gridSpan w:val="3"/>
            <w:vMerge/>
            <w:shd w:val="clear" w:color="auto" w:fill="A7BFDE"/>
          </w:tcPr>
          <w:p w:rsidR="00CF0098" w:rsidRPr="00FB5C58" w:rsidRDefault="00CF0098" w:rsidP="00822250">
            <w:pPr>
              <w:spacing w:after="0" w:line="240" w:lineRule="auto"/>
              <w:rPr>
                <w:rFonts w:ascii="Times New Roman" w:hAnsi="Times New Roman"/>
                <w:b/>
                <w:bCs/>
                <w:sz w:val="20"/>
                <w:szCs w:val="20"/>
              </w:rPr>
            </w:pP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115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144" w:type="dxa"/>
            <w:vMerge/>
            <w:shd w:val="clear" w:color="auto" w:fill="A7BFDE"/>
          </w:tcPr>
          <w:p w:rsidR="00CF0098" w:rsidRPr="00FB5C58" w:rsidRDefault="00CF0098" w:rsidP="00822250">
            <w:pPr>
              <w:spacing w:after="0" w:line="240" w:lineRule="auto"/>
              <w:rPr>
                <w:rFonts w:ascii="Times New Roman" w:hAnsi="Times New Roman"/>
                <w:b/>
                <w:bCs/>
                <w:sz w:val="20"/>
                <w:szCs w:val="20"/>
              </w:rPr>
            </w:pPr>
          </w:p>
        </w:tc>
      </w:tr>
      <w:tr w:rsidR="00CF0098" w:rsidRPr="00A66266" w:rsidTr="00822250">
        <w:trPr>
          <w:trHeight w:val="57"/>
        </w:trPr>
        <w:tc>
          <w:tcPr>
            <w:tcW w:w="534" w:type="dxa"/>
            <w:shd w:val="clear" w:color="auto" w:fill="D3DFE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1.</w:t>
            </w:r>
          </w:p>
        </w:tc>
        <w:tc>
          <w:tcPr>
            <w:tcW w:w="5386" w:type="dxa"/>
            <w:gridSpan w:val="2"/>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Meslek Liselerinden mezun olup alanında istihdam edilen öğrenci sayısının toplam mezun sayısına oranı (%)</w:t>
            </w:r>
          </w:p>
        </w:tc>
        <w:tc>
          <w:tcPr>
            <w:tcW w:w="1134" w:type="dxa"/>
            <w:shd w:val="clear" w:color="auto" w:fill="D3DFE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6.37</w:t>
            </w:r>
          </w:p>
        </w:tc>
        <w:tc>
          <w:tcPr>
            <w:tcW w:w="1158" w:type="dxa"/>
            <w:shd w:val="clear" w:color="auto" w:fill="D3DFE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7.40</w:t>
            </w:r>
          </w:p>
        </w:tc>
        <w:tc>
          <w:tcPr>
            <w:tcW w:w="1144" w:type="dxa"/>
            <w:shd w:val="clear" w:color="auto" w:fill="D3DFE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8.00</w:t>
            </w:r>
          </w:p>
        </w:tc>
      </w:tr>
      <w:tr w:rsidR="00CF0098" w:rsidRPr="00A66266" w:rsidTr="00822250">
        <w:trPr>
          <w:trHeight w:val="57"/>
        </w:trPr>
        <w:tc>
          <w:tcPr>
            <w:tcW w:w="534" w:type="dxa"/>
            <w:shd w:val="clear" w:color="auto" w:fill="A7BFD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2.</w:t>
            </w:r>
          </w:p>
        </w:tc>
        <w:tc>
          <w:tcPr>
            <w:tcW w:w="5386" w:type="dxa"/>
            <w:gridSpan w:val="2"/>
            <w:shd w:val="clear" w:color="auto" w:fill="A7BFD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Yaygın eğitim kurumlarında açılan toplam kurs sayısı</w:t>
            </w:r>
          </w:p>
        </w:tc>
        <w:tc>
          <w:tcPr>
            <w:tcW w:w="1134" w:type="dxa"/>
            <w:shd w:val="clear" w:color="auto" w:fill="A7BFD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130</w:t>
            </w:r>
          </w:p>
        </w:tc>
        <w:tc>
          <w:tcPr>
            <w:tcW w:w="1158" w:type="dxa"/>
            <w:shd w:val="clear" w:color="auto" w:fill="A7BFD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175</w:t>
            </w:r>
          </w:p>
        </w:tc>
        <w:tc>
          <w:tcPr>
            <w:tcW w:w="1144" w:type="dxa"/>
            <w:shd w:val="clear" w:color="auto" w:fill="A7BFD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190</w:t>
            </w:r>
          </w:p>
        </w:tc>
      </w:tr>
      <w:tr w:rsidR="00CF0098" w:rsidRPr="00A66266" w:rsidTr="00822250">
        <w:trPr>
          <w:trHeight w:val="57"/>
        </w:trPr>
        <w:tc>
          <w:tcPr>
            <w:tcW w:w="534" w:type="dxa"/>
            <w:shd w:val="clear" w:color="auto" w:fill="A7BFD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3</w:t>
            </w:r>
          </w:p>
        </w:tc>
        <w:tc>
          <w:tcPr>
            <w:tcW w:w="5386" w:type="dxa"/>
            <w:gridSpan w:val="2"/>
            <w:shd w:val="clear" w:color="auto" w:fill="A7BFD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Yaygın Eğitim kurumlarına kayıt yaptıran kişi sayısı (Toplam)</w:t>
            </w:r>
          </w:p>
        </w:tc>
        <w:tc>
          <w:tcPr>
            <w:tcW w:w="1134" w:type="dxa"/>
            <w:shd w:val="clear" w:color="auto" w:fill="A7BFD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4034</w:t>
            </w:r>
          </w:p>
        </w:tc>
        <w:tc>
          <w:tcPr>
            <w:tcW w:w="1158" w:type="dxa"/>
            <w:shd w:val="clear" w:color="auto" w:fill="A7BFDE"/>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6751</w:t>
            </w:r>
          </w:p>
        </w:tc>
        <w:tc>
          <w:tcPr>
            <w:tcW w:w="1144" w:type="dxa"/>
            <w:shd w:val="clear" w:color="auto" w:fill="A7BFD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7000</w:t>
            </w:r>
          </w:p>
        </w:tc>
      </w:tr>
      <w:tr w:rsidR="00CF0098" w:rsidRPr="00A66266" w:rsidTr="00822250">
        <w:trPr>
          <w:trHeight w:val="57"/>
        </w:trPr>
        <w:tc>
          <w:tcPr>
            <w:tcW w:w="534" w:type="dxa"/>
            <w:shd w:val="clear" w:color="auto" w:fill="A7BFD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3.1</w:t>
            </w:r>
          </w:p>
        </w:tc>
        <w:tc>
          <w:tcPr>
            <w:tcW w:w="3245" w:type="dxa"/>
            <w:vMerge w:val="restart"/>
            <w:shd w:val="clear" w:color="auto" w:fill="A7BFD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Yaygın Eğitim kurumlarına kayıt yaptıran kişi sayısı</w:t>
            </w:r>
          </w:p>
        </w:tc>
        <w:tc>
          <w:tcPr>
            <w:tcW w:w="2141" w:type="dxa"/>
            <w:shd w:val="clear" w:color="auto" w:fill="A7BFD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Kadın</w:t>
            </w:r>
          </w:p>
        </w:tc>
        <w:tc>
          <w:tcPr>
            <w:tcW w:w="1134" w:type="dxa"/>
            <w:shd w:val="clear" w:color="auto" w:fill="A7BFD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2034</w:t>
            </w:r>
          </w:p>
        </w:tc>
        <w:tc>
          <w:tcPr>
            <w:tcW w:w="1158" w:type="dxa"/>
            <w:shd w:val="clear" w:color="auto" w:fill="A7BFDE"/>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3751</w:t>
            </w:r>
          </w:p>
        </w:tc>
        <w:tc>
          <w:tcPr>
            <w:tcW w:w="1144" w:type="dxa"/>
            <w:shd w:val="clear" w:color="auto" w:fill="A7BFD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2200</w:t>
            </w:r>
          </w:p>
        </w:tc>
      </w:tr>
      <w:tr w:rsidR="00CF0098" w:rsidRPr="00A66266" w:rsidTr="00822250">
        <w:trPr>
          <w:trHeight w:val="57"/>
        </w:trPr>
        <w:tc>
          <w:tcPr>
            <w:tcW w:w="534" w:type="dxa"/>
            <w:shd w:val="clear" w:color="auto" w:fill="D3DFE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3.2</w:t>
            </w:r>
          </w:p>
        </w:tc>
        <w:tc>
          <w:tcPr>
            <w:tcW w:w="3245" w:type="dxa"/>
            <w:vMerge/>
            <w:shd w:val="clear" w:color="auto" w:fill="D3DFEE"/>
            <w:vAlign w:val="center"/>
          </w:tcPr>
          <w:p w:rsidR="00CF0098" w:rsidRPr="00FB5C58" w:rsidRDefault="00CF0098" w:rsidP="00822250">
            <w:pPr>
              <w:spacing w:after="0" w:line="240" w:lineRule="auto"/>
              <w:rPr>
                <w:rFonts w:ascii="Times New Roman" w:hAnsi="Times New Roman"/>
                <w:sz w:val="20"/>
                <w:szCs w:val="20"/>
              </w:rPr>
            </w:pPr>
          </w:p>
        </w:tc>
        <w:tc>
          <w:tcPr>
            <w:tcW w:w="2141" w:type="dxa"/>
            <w:shd w:val="clear" w:color="auto" w:fill="D3DFE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Erkek</w:t>
            </w:r>
          </w:p>
        </w:tc>
        <w:tc>
          <w:tcPr>
            <w:tcW w:w="1134" w:type="dxa"/>
            <w:shd w:val="clear" w:color="auto" w:fill="D3DFE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2000</w:t>
            </w:r>
          </w:p>
        </w:tc>
        <w:tc>
          <w:tcPr>
            <w:tcW w:w="1158" w:type="dxa"/>
            <w:shd w:val="clear" w:color="auto" w:fill="D3DFEE"/>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3000</w:t>
            </w:r>
          </w:p>
        </w:tc>
        <w:tc>
          <w:tcPr>
            <w:tcW w:w="1144" w:type="dxa"/>
            <w:shd w:val="clear" w:color="auto" w:fill="D3DFE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3200</w:t>
            </w:r>
          </w:p>
        </w:tc>
      </w:tr>
      <w:tr w:rsidR="00CF0098" w:rsidRPr="00A66266" w:rsidTr="00822250">
        <w:trPr>
          <w:trHeight w:val="57"/>
        </w:trPr>
        <w:tc>
          <w:tcPr>
            <w:tcW w:w="534" w:type="dxa"/>
            <w:shd w:val="clear" w:color="auto" w:fill="D3DFE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4.</w:t>
            </w:r>
          </w:p>
        </w:tc>
        <w:tc>
          <w:tcPr>
            <w:tcW w:w="5386" w:type="dxa"/>
            <w:gridSpan w:val="2"/>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Yaygın eğitim kurumlarında kursu başarıyla tamamlayıp sertifika almaya hak kazanan kişi sayısı</w:t>
            </w:r>
          </w:p>
        </w:tc>
        <w:tc>
          <w:tcPr>
            <w:tcW w:w="1134" w:type="dxa"/>
            <w:shd w:val="clear" w:color="auto" w:fill="D3DFE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4034</w:t>
            </w:r>
          </w:p>
        </w:tc>
        <w:tc>
          <w:tcPr>
            <w:tcW w:w="1158" w:type="dxa"/>
            <w:shd w:val="clear" w:color="auto" w:fill="D3DFEE"/>
            <w:noWrap/>
            <w:vAlign w:val="center"/>
          </w:tcPr>
          <w:p w:rsidR="00CF0098" w:rsidRPr="00FB5C58" w:rsidRDefault="00CF0098" w:rsidP="00822250">
            <w:pPr>
              <w:spacing w:after="0" w:line="240" w:lineRule="auto"/>
              <w:jc w:val="center"/>
              <w:rPr>
                <w:rFonts w:ascii="Times New Roman" w:hAnsi="Times New Roman"/>
                <w:sz w:val="20"/>
                <w:szCs w:val="20"/>
              </w:rPr>
            </w:pPr>
            <w:r w:rsidRPr="00FB5C58">
              <w:rPr>
                <w:rFonts w:ascii="Times New Roman" w:hAnsi="Times New Roman"/>
                <w:sz w:val="20"/>
                <w:szCs w:val="20"/>
              </w:rPr>
              <w:t>6751</w:t>
            </w:r>
          </w:p>
        </w:tc>
        <w:tc>
          <w:tcPr>
            <w:tcW w:w="1144" w:type="dxa"/>
            <w:shd w:val="clear" w:color="auto" w:fill="D3DFE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6900</w:t>
            </w:r>
          </w:p>
        </w:tc>
      </w:tr>
      <w:tr w:rsidR="00CF0098" w:rsidRPr="00A66266" w:rsidTr="00822250">
        <w:trPr>
          <w:trHeight w:val="57"/>
        </w:trPr>
        <w:tc>
          <w:tcPr>
            <w:tcW w:w="534" w:type="dxa"/>
            <w:shd w:val="clear" w:color="auto" w:fill="D3DFEE"/>
            <w:vAlign w:val="center"/>
          </w:tcPr>
          <w:p w:rsidR="00CF0098" w:rsidRPr="00FB5C58" w:rsidRDefault="00CF0098" w:rsidP="00822250">
            <w:pPr>
              <w:spacing w:after="0" w:line="240" w:lineRule="auto"/>
              <w:ind w:left="360" w:hanging="360"/>
              <w:contextualSpacing/>
              <w:jc w:val="center"/>
              <w:rPr>
                <w:rFonts w:ascii="Times New Roman" w:hAnsi="Times New Roman"/>
                <w:b/>
                <w:bCs/>
                <w:sz w:val="20"/>
                <w:szCs w:val="20"/>
              </w:rPr>
            </w:pPr>
            <w:r w:rsidRPr="00FB5C58">
              <w:rPr>
                <w:rFonts w:ascii="Times New Roman" w:hAnsi="Times New Roman"/>
                <w:b/>
                <w:bCs/>
                <w:sz w:val="20"/>
                <w:szCs w:val="20"/>
              </w:rPr>
              <w:t>5.</w:t>
            </w:r>
          </w:p>
        </w:tc>
        <w:tc>
          <w:tcPr>
            <w:tcW w:w="5386" w:type="dxa"/>
            <w:gridSpan w:val="2"/>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Özel Eğitim kurumlarında eğitimini tamamlayan bireylerden istihdama katılan kişilerin oranı (%)</w:t>
            </w:r>
          </w:p>
        </w:tc>
        <w:tc>
          <w:tcPr>
            <w:tcW w:w="1134" w:type="dxa"/>
            <w:shd w:val="clear" w:color="auto" w:fill="D3DFEE"/>
            <w:noWrap/>
            <w:vAlign w:val="center"/>
          </w:tcPr>
          <w:p w:rsidR="00CF0098" w:rsidRPr="00FB5C58" w:rsidRDefault="00CF0098" w:rsidP="00822250">
            <w:pPr>
              <w:spacing w:after="0"/>
              <w:jc w:val="center"/>
              <w:rPr>
                <w:rFonts w:ascii="Times New Roman" w:hAnsi="Times New Roman"/>
                <w:sz w:val="20"/>
                <w:szCs w:val="20"/>
              </w:rPr>
            </w:pPr>
            <w:r w:rsidRPr="00FB5C58">
              <w:rPr>
                <w:rFonts w:ascii="Times New Roman" w:hAnsi="Times New Roman"/>
                <w:sz w:val="20"/>
                <w:szCs w:val="20"/>
              </w:rPr>
              <w:t>8,50</w:t>
            </w:r>
          </w:p>
        </w:tc>
        <w:tc>
          <w:tcPr>
            <w:tcW w:w="1158" w:type="dxa"/>
            <w:shd w:val="clear" w:color="auto" w:fill="D3DFEE"/>
            <w:vAlign w:val="center"/>
          </w:tcPr>
          <w:p w:rsidR="00CF0098" w:rsidRPr="00FB5C58" w:rsidRDefault="00CF0098" w:rsidP="00822250">
            <w:pPr>
              <w:spacing w:after="0"/>
              <w:jc w:val="center"/>
              <w:rPr>
                <w:rFonts w:ascii="Times New Roman" w:hAnsi="Times New Roman"/>
                <w:sz w:val="20"/>
                <w:szCs w:val="20"/>
              </w:rPr>
            </w:pPr>
            <w:r w:rsidRPr="00FB5C58">
              <w:rPr>
                <w:rFonts w:ascii="Times New Roman" w:hAnsi="Times New Roman"/>
                <w:sz w:val="20"/>
                <w:szCs w:val="20"/>
              </w:rPr>
              <w:t>9,50</w:t>
            </w:r>
          </w:p>
        </w:tc>
        <w:tc>
          <w:tcPr>
            <w:tcW w:w="1144" w:type="dxa"/>
            <w:shd w:val="clear" w:color="auto" w:fill="D3DFEE"/>
            <w:vAlign w:val="center"/>
          </w:tcPr>
          <w:p w:rsidR="00CF0098" w:rsidRPr="00FB5C58" w:rsidRDefault="00CF0098" w:rsidP="00822250">
            <w:pPr>
              <w:spacing w:after="0" w:line="240" w:lineRule="auto"/>
              <w:jc w:val="center"/>
              <w:rPr>
                <w:rFonts w:ascii="Times New Roman" w:hAnsi="Times New Roman"/>
                <w:b/>
                <w:sz w:val="20"/>
                <w:szCs w:val="20"/>
              </w:rPr>
            </w:pPr>
            <w:r w:rsidRPr="00FB5C58">
              <w:rPr>
                <w:rFonts w:ascii="Times New Roman" w:hAnsi="Times New Roman"/>
                <w:b/>
                <w:sz w:val="20"/>
                <w:szCs w:val="20"/>
              </w:rPr>
              <w:t>10,00</w:t>
            </w:r>
          </w:p>
        </w:tc>
      </w:tr>
    </w:tbl>
    <w:p w:rsidR="00CF0098" w:rsidRDefault="00CF0098" w:rsidP="00CF0098">
      <w:pPr>
        <w:ind w:firstLine="709"/>
        <w:jc w:val="both"/>
        <w:rPr>
          <w:rFonts w:ascii="Times New Roman" w:hAnsi="Times New Roman"/>
          <w:sz w:val="24"/>
          <w:szCs w:val="24"/>
        </w:rPr>
      </w:pPr>
    </w:p>
    <w:p w:rsidR="00CF0098" w:rsidRPr="001C07D7" w:rsidRDefault="00CF0098" w:rsidP="001C07D7">
      <w:pPr>
        <w:spacing w:after="120" w:line="360" w:lineRule="auto"/>
        <w:ind w:firstLine="708"/>
        <w:jc w:val="both"/>
        <w:rPr>
          <w:rFonts w:ascii="Times New Roman" w:hAnsi="Times New Roman"/>
          <w:color w:val="002060"/>
          <w:sz w:val="24"/>
          <w:szCs w:val="24"/>
        </w:rPr>
      </w:pPr>
      <w:r w:rsidRPr="001C07D7">
        <w:rPr>
          <w:rFonts w:ascii="Times New Roman" w:hAnsi="Times New Roman"/>
          <w:b/>
          <w:color w:val="002060"/>
          <w:sz w:val="24"/>
          <w:szCs w:val="24"/>
        </w:rPr>
        <w:t>Hedefin Mevcut Durumu:</w:t>
      </w:r>
    </w:p>
    <w:p w:rsidR="00CF0098" w:rsidRPr="001C07D7" w:rsidRDefault="00CF0098" w:rsidP="001C07D7">
      <w:pPr>
        <w:tabs>
          <w:tab w:val="left" w:pos="709"/>
        </w:tabs>
        <w:spacing w:after="120" w:line="360" w:lineRule="auto"/>
        <w:jc w:val="both"/>
        <w:rPr>
          <w:rFonts w:ascii="Times New Roman" w:hAnsi="Times New Roman"/>
          <w:color w:val="002060"/>
          <w:sz w:val="24"/>
          <w:szCs w:val="24"/>
        </w:rPr>
      </w:pPr>
      <w:r w:rsidRPr="001C07D7">
        <w:rPr>
          <w:rFonts w:ascii="Times New Roman" w:hAnsi="Times New Roman"/>
          <w:color w:val="002060"/>
          <w:sz w:val="24"/>
          <w:szCs w:val="24"/>
        </w:rPr>
        <w:tab/>
        <w:t xml:space="preserve">İlçemizde mesleki eğitime erişimi ve kaliteyi arttırmak plan dönemimizdeki önceliklerimizden biridir. </w:t>
      </w:r>
    </w:p>
    <w:p w:rsidR="00CF0098" w:rsidRPr="001C07D7" w:rsidRDefault="00CF0098" w:rsidP="000C2CF2">
      <w:pPr>
        <w:pStyle w:val="ListeParagraf"/>
        <w:numPr>
          <w:ilvl w:val="0"/>
          <w:numId w:val="46"/>
        </w:numPr>
        <w:tabs>
          <w:tab w:val="left" w:pos="851"/>
        </w:tabs>
        <w:spacing w:after="120" w:line="360" w:lineRule="auto"/>
        <w:ind w:left="0" w:firstLine="709"/>
        <w:jc w:val="both"/>
        <w:rPr>
          <w:rFonts w:ascii="Times New Roman" w:hAnsi="Times New Roman"/>
          <w:color w:val="002060"/>
          <w:sz w:val="24"/>
          <w:szCs w:val="18"/>
        </w:rPr>
      </w:pPr>
      <w:r w:rsidRPr="001C07D7">
        <w:rPr>
          <w:rFonts w:ascii="Times New Roman" w:hAnsi="Times New Roman"/>
          <w:color w:val="002060"/>
          <w:sz w:val="24"/>
          <w:szCs w:val="18"/>
        </w:rPr>
        <w:t>İlimizde meslek liselerine kayıt yaptıran mevcut öğrenci sayısının toplam öğrenci sayısına oranına bakıldığında, 2012-2013 eğitim öğretim yılında %38.2 iken 2013-</w:t>
      </w:r>
      <w:proofErr w:type="gramStart"/>
      <w:r w:rsidRPr="001C07D7">
        <w:rPr>
          <w:rFonts w:ascii="Times New Roman" w:hAnsi="Times New Roman"/>
          <w:color w:val="002060"/>
          <w:sz w:val="24"/>
          <w:szCs w:val="18"/>
        </w:rPr>
        <w:t>2014’te</w:t>
      </w:r>
      <w:proofErr w:type="gramEnd"/>
      <w:r w:rsidRPr="001C07D7">
        <w:rPr>
          <w:rFonts w:ascii="Times New Roman" w:hAnsi="Times New Roman"/>
          <w:color w:val="002060"/>
          <w:sz w:val="24"/>
          <w:szCs w:val="18"/>
        </w:rPr>
        <w:t xml:space="preserve"> %40.4 e çıktığı görülmektedir.</w:t>
      </w:r>
    </w:p>
    <w:p w:rsidR="00CF0098" w:rsidRPr="001C07D7" w:rsidRDefault="00CF0098" w:rsidP="000C2CF2">
      <w:pPr>
        <w:pStyle w:val="ListeParagraf"/>
        <w:numPr>
          <w:ilvl w:val="0"/>
          <w:numId w:val="46"/>
        </w:numPr>
        <w:tabs>
          <w:tab w:val="left" w:pos="851"/>
        </w:tabs>
        <w:spacing w:after="120" w:line="360" w:lineRule="auto"/>
        <w:ind w:left="0" w:firstLine="709"/>
        <w:jc w:val="both"/>
        <w:rPr>
          <w:rFonts w:ascii="Times New Roman" w:hAnsi="Times New Roman"/>
          <w:color w:val="002060"/>
          <w:sz w:val="24"/>
          <w:szCs w:val="18"/>
        </w:rPr>
      </w:pPr>
      <w:r w:rsidRPr="001C07D7">
        <w:rPr>
          <w:rFonts w:ascii="Times New Roman" w:hAnsi="Times New Roman"/>
          <w:color w:val="002060"/>
          <w:sz w:val="24"/>
          <w:szCs w:val="18"/>
        </w:rPr>
        <w:t>MTE öğrencilerimizin staj ve mezuniyet sonrası istihdam edilmeleri hususunda İlçe Milli Eğitim Müdürlüğümüze bağlı okul ve kurumlarda İZKA destekli projeler yapılmaktadır.</w:t>
      </w:r>
    </w:p>
    <w:p w:rsidR="00CF0098" w:rsidRPr="001C07D7" w:rsidRDefault="00CF0098" w:rsidP="000C2CF2">
      <w:pPr>
        <w:pStyle w:val="ListeParagraf"/>
        <w:numPr>
          <w:ilvl w:val="0"/>
          <w:numId w:val="46"/>
        </w:numPr>
        <w:tabs>
          <w:tab w:val="left" w:pos="851"/>
        </w:tabs>
        <w:spacing w:after="120" w:line="360" w:lineRule="auto"/>
        <w:ind w:left="0" w:firstLine="709"/>
        <w:jc w:val="both"/>
        <w:rPr>
          <w:rFonts w:ascii="Times New Roman" w:hAnsi="Times New Roman"/>
          <w:color w:val="002060"/>
          <w:sz w:val="24"/>
          <w:szCs w:val="18"/>
        </w:rPr>
      </w:pPr>
      <w:r w:rsidRPr="001C07D7">
        <w:rPr>
          <w:rFonts w:ascii="Times New Roman" w:hAnsi="Times New Roman"/>
          <w:color w:val="002060"/>
          <w:sz w:val="24"/>
          <w:szCs w:val="24"/>
        </w:rPr>
        <w:lastRenderedPageBreak/>
        <w:t xml:space="preserve">Mesleki ve Teknik Eğitimin (MTE) iş dünyası ile ilişkilerini güçlendirmek amacıyla MTE kurumlarımızla </w:t>
      </w:r>
      <w:proofErr w:type="gramStart"/>
      <w:r w:rsidRPr="001C07D7">
        <w:rPr>
          <w:rFonts w:ascii="Times New Roman" w:hAnsi="Times New Roman"/>
          <w:color w:val="002060"/>
          <w:sz w:val="24"/>
          <w:szCs w:val="24"/>
        </w:rPr>
        <w:t>il</w:t>
      </w:r>
      <w:proofErr w:type="gramEnd"/>
      <w:r w:rsidRPr="001C07D7">
        <w:rPr>
          <w:rFonts w:ascii="Times New Roman" w:hAnsi="Times New Roman"/>
          <w:color w:val="002060"/>
          <w:sz w:val="24"/>
          <w:szCs w:val="24"/>
        </w:rPr>
        <w:t xml:space="preserve"> ve ilçemizde bulunan sosyal ortaklar ve Meslek Odaları ile işbirliği yapılmaktadır. </w:t>
      </w:r>
    </w:p>
    <w:p w:rsidR="00CF0098" w:rsidRPr="001C07D7" w:rsidRDefault="00CF0098" w:rsidP="000C2CF2">
      <w:pPr>
        <w:pStyle w:val="ListeParagraf"/>
        <w:numPr>
          <w:ilvl w:val="0"/>
          <w:numId w:val="46"/>
        </w:numPr>
        <w:tabs>
          <w:tab w:val="left" w:pos="851"/>
        </w:tabs>
        <w:spacing w:after="120" w:line="360" w:lineRule="auto"/>
        <w:ind w:left="0" w:firstLine="709"/>
        <w:jc w:val="both"/>
        <w:rPr>
          <w:rFonts w:ascii="Times New Roman" w:hAnsi="Times New Roman"/>
          <w:color w:val="002060"/>
          <w:sz w:val="24"/>
          <w:szCs w:val="18"/>
        </w:rPr>
      </w:pPr>
      <w:r w:rsidRPr="001C07D7">
        <w:rPr>
          <w:rFonts w:ascii="Times New Roman" w:hAnsi="Times New Roman"/>
          <w:color w:val="002060"/>
          <w:sz w:val="24"/>
          <w:szCs w:val="24"/>
        </w:rPr>
        <w:t>İlçemiz genelinde yaygın</w:t>
      </w:r>
      <w:r w:rsidRPr="001C07D7">
        <w:rPr>
          <w:rFonts w:ascii="Times New Roman" w:hAnsi="Times New Roman"/>
          <w:color w:val="002060"/>
          <w:sz w:val="24"/>
          <w:szCs w:val="18"/>
        </w:rPr>
        <w:t xml:space="preserve"> eğitim kurumlarında</w:t>
      </w:r>
      <w:r w:rsidRPr="001C07D7">
        <w:rPr>
          <w:rFonts w:ascii="Times New Roman" w:hAnsi="Times New Roman"/>
          <w:color w:val="002060"/>
          <w:sz w:val="24"/>
          <w:szCs w:val="24"/>
        </w:rPr>
        <w:t xml:space="preserve"> genel kurslar, meslekî ve teknik kurslar ile okuma yazma kursları olmak üzere 2012-2013 eğitim öğretim yılında 130 kurs açılmıştır. Bu faaliyetlerden 2034’ü kadın, 2000’i erkek olmak üzere toplam 4034 </w:t>
      </w:r>
      <w:proofErr w:type="gramStart"/>
      <w:r w:rsidRPr="001C07D7">
        <w:rPr>
          <w:rFonts w:ascii="Times New Roman" w:hAnsi="Times New Roman"/>
          <w:color w:val="002060"/>
          <w:sz w:val="24"/>
          <w:szCs w:val="24"/>
        </w:rPr>
        <w:t>kişi</w:t>
      </w:r>
      <w:proofErr w:type="gramEnd"/>
      <w:r w:rsidRPr="001C07D7">
        <w:rPr>
          <w:rFonts w:ascii="Times New Roman" w:hAnsi="Times New Roman"/>
          <w:color w:val="002060"/>
          <w:sz w:val="24"/>
          <w:szCs w:val="24"/>
        </w:rPr>
        <w:t xml:space="preserve"> yararlanmıştır. 2013-2014 eğitim öğretim yılında ise 175 kurs açılmış</w:t>
      </w:r>
      <w:proofErr w:type="gramStart"/>
      <w:r w:rsidRPr="001C07D7">
        <w:rPr>
          <w:rFonts w:ascii="Times New Roman" w:hAnsi="Times New Roman"/>
          <w:color w:val="002060"/>
          <w:sz w:val="24"/>
          <w:szCs w:val="24"/>
        </w:rPr>
        <w:t>,  bu</w:t>
      </w:r>
      <w:proofErr w:type="gramEnd"/>
      <w:r w:rsidRPr="001C07D7">
        <w:rPr>
          <w:rFonts w:ascii="Times New Roman" w:hAnsi="Times New Roman"/>
          <w:color w:val="002060"/>
          <w:sz w:val="24"/>
          <w:szCs w:val="24"/>
        </w:rPr>
        <w:t xml:space="preserve"> kurslardan 3751’i kadın, 3000’i erkek olmak üzere toplam 6751 kişi yararlanmıştır. </w:t>
      </w:r>
    </w:p>
    <w:p w:rsidR="00CF0098" w:rsidRPr="001C07D7" w:rsidRDefault="00CF0098" w:rsidP="001C07D7">
      <w:pPr>
        <w:spacing w:after="120" w:line="360" w:lineRule="auto"/>
        <w:ind w:firstLine="708"/>
        <w:jc w:val="both"/>
        <w:rPr>
          <w:rFonts w:ascii="Times New Roman" w:hAnsi="Times New Roman"/>
          <w:color w:val="002060"/>
          <w:sz w:val="24"/>
          <w:szCs w:val="24"/>
        </w:rPr>
      </w:pPr>
      <w:r w:rsidRPr="001C07D7">
        <w:rPr>
          <w:rFonts w:ascii="Times New Roman" w:hAnsi="Times New Roman"/>
          <w:color w:val="002060"/>
          <w:sz w:val="24"/>
          <w:szCs w:val="24"/>
        </w:rPr>
        <w:t>Plan dönemi sonuna kadar eğitim ve istihdam ilişkisi güçlendirilerek iş piyasasının talep ettiği beceriler ile uyumlu, yenilikçi, yaratıcı ve girişimci bireyler ve önceki öğrenmelerin tanındığı bir yapı oluşturmak.</w:t>
      </w:r>
    </w:p>
    <w:p w:rsidR="00CF0098" w:rsidRDefault="00CF0098" w:rsidP="00CF0098">
      <w:pPr>
        <w:spacing w:after="0" w:line="360" w:lineRule="auto"/>
        <w:ind w:left="567"/>
        <w:rPr>
          <w:rFonts w:ascii="Times New Roman" w:hAnsi="Times New Roman"/>
          <w:b/>
          <w:sz w:val="24"/>
          <w:szCs w:val="24"/>
        </w:rPr>
      </w:pPr>
    </w:p>
    <w:p w:rsidR="00CF0098" w:rsidRPr="001C07D7" w:rsidRDefault="00CF0098" w:rsidP="00CF0098">
      <w:pPr>
        <w:spacing w:after="0" w:line="360" w:lineRule="auto"/>
        <w:ind w:left="567"/>
        <w:rPr>
          <w:rFonts w:ascii="Times New Roman" w:eastAsia="Times New Roman" w:hAnsi="Times New Roman"/>
          <w:b/>
          <w:bCs/>
          <w:i/>
          <w:iCs/>
          <w:color w:val="002060"/>
          <w:sz w:val="20"/>
          <w:szCs w:val="20"/>
        </w:rPr>
      </w:pPr>
      <w:r w:rsidRPr="001C07D7">
        <w:rPr>
          <w:rFonts w:ascii="Times New Roman" w:hAnsi="Times New Roman"/>
          <w:b/>
          <w:color w:val="002060"/>
          <w:sz w:val="24"/>
          <w:szCs w:val="24"/>
        </w:rPr>
        <w:t xml:space="preserve">Tedbirler </w:t>
      </w:r>
      <w:proofErr w:type="gramStart"/>
      <w:r w:rsidRPr="001C07D7">
        <w:rPr>
          <w:rFonts w:ascii="Times New Roman" w:hAnsi="Times New Roman"/>
          <w:b/>
          <w:color w:val="002060"/>
          <w:sz w:val="24"/>
          <w:szCs w:val="24"/>
        </w:rPr>
        <w:t>2.2</w:t>
      </w:r>
      <w:proofErr w:type="gramEnd"/>
    </w:p>
    <w:tbl>
      <w:tblPr>
        <w:tblStyle w:val="OrtaGlgeleme1-Vurgu1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843"/>
        <w:gridCol w:w="1492"/>
        <w:gridCol w:w="1485"/>
        <w:gridCol w:w="1451"/>
      </w:tblGrid>
      <w:tr w:rsidR="00CF0098" w:rsidRPr="00054B6F" w:rsidTr="008222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tcPr>
          <w:bookmarkEnd w:id="7"/>
          <w:p w:rsidR="00CF0098" w:rsidRPr="00FB5C58" w:rsidRDefault="00CF0098" w:rsidP="00822250">
            <w:pPr>
              <w:jc w:val="center"/>
              <w:rPr>
                <w:rFonts w:asciiTheme="minorHAnsi" w:hAnsiTheme="minorHAnsi" w:cstheme="minorHAnsi"/>
                <w:color w:val="FFFFFF" w:themeColor="background1"/>
              </w:rPr>
            </w:pPr>
            <w:r w:rsidRPr="00FB5C58">
              <w:rPr>
                <w:rFonts w:asciiTheme="minorHAnsi" w:hAnsiTheme="minorHAnsi" w:cstheme="minorHAnsi"/>
                <w:color w:val="FFFFFF" w:themeColor="background1"/>
              </w:rPr>
              <w:t>Tedbir/Strateji</w:t>
            </w:r>
          </w:p>
        </w:tc>
        <w:tc>
          <w:tcPr>
            <w:tcW w:w="1843"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Koordinatör Birim</w:t>
            </w:r>
          </w:p>
        </w:tc>
        <w:tc>
          <w:tcPr>
            <w:tcW w:w="1492"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İlişkili Alt Birim/Birimler</w:t>
            </w:r>
          </w:p>
        </w:tc>
        <w:tc>
          <w:tcPr>
            <w:tcW w:w="1485"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Yasal Dayanak</w:t>
            </w:r>
          </w:p>
        </w:tc>
        <w:tc>
          <w:tcPr>
            <w:tcW w:w="1451"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Tahmini Maliyet</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 xml:space="preserve">İstihdam projelerini tanıtıcı çalışmalar yapılacaktır. </w:t>
            </w:r>
          </w:p>
        </w:tc>
        <w:tc>
          <w:tcPr>
            <w:tcW w:w="1843"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492" w:type="dxa"/>
            <w:tcBorders>
              <w:left w:val="none" w:sz="0" w:space="0" w:color="auto"/>
              <w:right w:val="none" w:sz="0" w:space="0" w:color="auto"/>
            </w:tcBorders>
          </w:tcPr>
          <w:p w:rsidR="00CF0098" w:rsidRPr="00FB5C58" w:rsidRDefault="00CF0098" w:rsidP="000C2CF2">
            <w:pPr>
              <w:numPr>
                <w:ilvl w:val="0"/>
                <w:numId w:val="28"/>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Hizmetleri-1</w:t>
            </w: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8/b </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Yerel medyanın imkânları kullanılarak mesleki teknik eğitimin önemi vurgulanacaktır.</w:t>
            </w:r>
          </w:p>
        </w:tc>
        <w:tc>
          <w:tcPr>
            <w:tcW w:w="1843"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492"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Büro-2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İl ve İlçe Milli Eğitim Müdürlükleri </w:t>
            </w:r>
          </w:p>
        </w:tc>
        <w:tc>
          <w:tcPr>
            <w:tcW w:w="1451" w:type="dxa"/>
            <w:tcBorders>
              <w:lef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STK’lar ile işbirliği yapılarak kurum ve kuruluşların eğitim ile ilgili çalışmaları takip edilecek, sektörlerdeki gelişmelerde göz önünde bulundurularak iyi uygulamalar yaygınlaştırılacaktır.</w:t>
            </w:r>
          </w:p>
        </w:tc>
        <w:tc>
          <w:tcPr>
            <w:tcW w:w="1843"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492"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Büro-2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İl ve İlçe Milli Eğitim Müdürlükleri Yönetmeliği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9. Madde b/7 </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İlimiz bünyesinde nitelikli insan yetiştirmeye yönelik olarak açılan mesleki eğitim kursları üniversitelerin ve iş dünyasının görüş, desteği ile geliştirilecektir.</w:t>
            </w:r>
          </w:p>
        </w:tc>
        <w:tc>
          <w:tcPr>
            <w:tcW w:w="1843"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rPr>
              <w:t xml:space="preserve">Hayat Boyu Öğrenme </w:t>
            </w:r>
            <w:r w:rsidRPr="00FB5C58">
              <w:rPr>
                <w:rFonts w:asciiTheme="minorHAnsi" w:hAnsiTheme="minorHAnsi" w:cstheme="minorHAnsi"/>
                <w:bCs/>
              </w:rPr>
              <w:t>Hizmetleri</w:t>
            </w:r>
          </w:p>
        </w:tc>
        <w:tc>
          <w:tcPr>
            <w:tcW w:w="1492" w:type="dxa"/>
            <w:tcBorders>
              <w:left w:val="none" w:sz="0" w:space="0" w:color="auto"/>
              <w:right w:val="none" w:sz="0" w:space="0" w:color="auto"/>
            </w:tcBorders>
          </w:tcPr>
          <w:p w:rsidR="00CF0098" w:rsidRPr="00FB5C58" w:rsidRDefault="00CF0098" w:rsidP="000C2CF2">
            <w:pPr>
              <w:numPr>
                <w:ilvl w:val="0"/>
                <w:numId w:val="28"/>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bCs/>
              </w:rPr>
              <w:t>Mesleki ve Teknik Eğitim Hizmetleri</w:t>
            </w: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11/c-ğ </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Veli bilgilendirme seminerleri düzenlenerek öğrenciler daha çok eleman ihtiyacı duyulan alanlara yönlendirilecektir.</w:t>
            </w:r>
          </w:p>
        </w:tc>
        <w:tc>
          <w:tcPr>
            <w:tcW w:w="1843"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rPr>
              <w:t xml:space="preserve">Özel Eğitim ve Rehberlik </w:t>
            </w:r>
            <w:r w:rsidRPr="00FB5C58">
              <w:rPr>
                <w:rFonts w:asciiTheme="minorHAnsi" w:hAnsiTheme="minorHAnsi" w:cstheme="minorHAnsi"/>
                <w:bCs/>
              </w:rPr>
              <w:t>Hizmetleri</w:t>
            </w:r>
          </w:p>
        </w:tc>
        <w:tc>
          <w:tcPr>
            <w:tcW w:w="1492" w:type="dxa"/>
            <w:tcBorders>
              <w:left w:val="none" w:sz="0" w:space="0" w:color="auto"/>
              <w:right w:val="none" w:sz="0" w:space="0" w:color="auto"/>
            </w:tcBorders>
          </w:tcPr>
          <w:p w:rsidR="00CF0098" w:rsidRPr="00FB5C58" w:rsidRDefault="00CF0098" w:rsidP="000C2CF2">
            <w:pPr>
              <w:numPr>
                <w:ilvl w:val="0"/>
                <w:numId w:val="28"/>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Mesleki ve Teknik Eğitim Hizmetleri</w:t>
            </w:r>
          </w:p>
          <w:p w:rsidR="00CF0098" w:rsidRPr="00FB5C58" w:rsidRDefault="00CF0098" w:rsidP="000C2CF2">
            <w:pPr>
              <w:numPr>
                <w:ilvl w:val="0"/>
                <w:numId w:val="28"/>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 xml:space="preserve">Ortaöğretim </w:t>
            </w:r>
          </w:p>
          <w:p w:rsidR="00CF0098" w:rsidRPr="00FB5C58" w:rsidRDefault="00CF0098" w:rsidP="000C2CF2">
            <w:pPr>
              <w:numPr>
                <w:ilvl w:val="0"/>
                <w:numId w:val="28"/>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Din Öğretimi Hizmetleri</w:t>
            </w: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10/h-ı </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Öğrencilerin kariyer planlamalarında rehberlik yapılarak çevresel faktörlerden etkilenme durumu en aza indirilecektir.</w:t>
            </w:r>
          </w:p>
        </w:tc>
        <w:tc>
          <w:tcPr>
            <w:tcW w:w="1843"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Özel Eğitim ve Rehberlik </w:t>
            </w:r>
            <w:r w:rsidRPr="00FB5C58">
              <w:rPr>
                <w:rFonts w:asciiTheme="minorHAnsi" w:hAnsiTheme="minorHAnsi" w:cstheme="minorHAnsi"/>
                <w:bCs/>
              </w:rPr>
              <w:t>Hizmetleri</w:t>
            </w:r>
          </w:p>
        </w:tc>
        <w:tc>
          <w:tcPr>
            <w:tcW w:w="1492" w:type="dxa"/>
            <w:tcBorders>
              <w:left w:val="none" w:sz="0" w:space="0" w:color="auto"/>
              <w:right w:val="none" w:sz="0" w:space="0" w:color="auto"/>
            </w:tcBorders>
          </w:tcPr>
          <w:p w:rsidR="00CF0098" w:rsidRPr="00FB5C58" w:rsidRDefault="00CF0098" w:rsidP="000C2CF2">
            <w:pPr>
              <w:numPr>
                <w:ilvl w:val="0"/>
                <w:numId w:val="29"/>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Temel Eğitim Hizmetleri</w:t>
            </w:r>
          </w:p>
          <w:p w:rsidR="00CF0098" w:rsidRPr="00FB5C58" w:rsidRDefault="00CF0098" w:rsidP="000C2CF2">
            <w:pPr>
              <w:numPr>
                <w:ilvl w:val="0"/>
                <w:numId w:val="29"/>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Ortaöğretim Hizmetleri</w:t>
            </w:r>
          </w:p>
          <w:p w:rsidR="00CF0098" w:rsidRPr="00FB5C58" w:rsidRDefault="00CF0098" w:rsidP="000C2CF2">
            <w:pPr>
              <w:numPr>
                <w:ilvl w:val="0"/>
                <w:numId w:val="29"/>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 xml:space="preserve">Mesleki ve Teknik Eğitim </w:t>
            </w:r>
            <w:r w:rsidRPr="00FB5C58">
              <w:rPr>
                <w:rFonts w:asciiTheme="minorHAnsi" w:hAnsiTheme="minorHAnsi" w:cstheme="minorHAnsi"/>
                <w:bCs/>
              </w:rPr>
              <w:lastRenderedPageBreak/>
              <w:t>Hizmetleri</w:t>
            </w:r>
          </w:p>
          <w:p w:rsidR="00CF0098" w:rsidRPr="00FB5C58" w:rsidRDefault="00CF0098" w:rsidP="000C2CF2">
            <w:pPr>
              <w:numPr>
                <w:ilvl w:val="0"/>
                <w:numId w:val="29"/>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 xml:space="preserve">Din Öğretimi </w:t>
            </w: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Milli Eğitim Müdürlüğü İç Yönergesinin 8. Madde 10/h-ı </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 w:val="left" w:pos="75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lastRenderedPageBreak/>
              <w:t>Kariyer planlama ve hedef belirlemede öğrencilerin ilgisini çekecek proje ve uygulamalar geliştirilerek, yerel yönetimlerin konuya ilgisi artırılacaktır.</w:t>
            </w:r>
          </w:p>
        </w:tc>
        <w:tc>
          <w:tcPr>
            <w:tcW w:w="1843"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rPr>
              <w:t>Strateji Geliştirme Hizmetleri-1</w:t>
            </w:r>
          </w:p>
        </w:tc>
        <w:tc>
          <w:tcPr>
            <w:tcW w:w="1492" w:type="dxa"/>
            <w:tcBorders>
              <w:left w:val="none" w:sz="0" w:space="0" w:color="auto"/>
              <w:right w:val="none" w:sz="0" w:space="0" w:color="auto"/>
            </w:tcBorders>
          </w:tcPr>
          <w:p w:rsidR="00CF0098" w:rsidRPr="00FB5C58" w:rsidRDefault="00CF0098" w:rsidP="000C2CF2">
            <w:pPr>
              <w:numPr>
                <w:ilvl w:val="0"/>
                <w:numId w:val="29"/>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 xml:space="preserve">Temel Eğitim </w:t>
            </w:r>
          </w:p>
          <w:p w:rsidR="00CF0098" w:rsidRPr="00FB5C58" w:rsidRDefault="00CF0098" w:rsidP="000C2CF2">
            <w:pPr>
              <w:numPr>
                <w:ilvl w:val="0"/>
                <w:numId w:val="29"/>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Ortaöğretim</w:t>
            </w:r>
          </w:p>
          <w:p w:rsidR="00CF0098" w:rsidRPr="00FB5C58" w:rsidRDefault="00CF0098" w:rsidP="000C2CF2">
            <w:pPr>
              <w:numPr>
                <w:ilvl w:val="0"/>
                <w:numId w:val="29"/>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Hizmetleri Mesleki ve Teknik Eğitim Hizmetleri</w:t>
            </w:r>
          </w:p>
          <w:p w:rsidR="00CF0098" w:rsidRPr="00FB5C58" w:rsidRDefault="00CF0098" w:rsidP="000C2CF2">
            <w:pPr>
              <w:numPr>
                <w:ilvl w:val="0"/>
                <w:numId w:val="29"/>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Din Öğretimi Hiz.</w:t>
            </w: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15/ı </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199"/>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Üniversitelerin ve iş dünyasının MEM ile işbirliğine istekli olmasından yararlanılarak Mesleki ve Teknik Eğitim okullarında teknolojik gelişimlerin takibi sağlanacaktır.</w:t>
            </w:r>
          </w:p>
        </w:tc>
        <w:tc>
          <w:tcPr>
            <w:tcW w:w="1843"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492" w:type="dxa"/>
            <w:tcBorders>
              <w:left w:val="none" w:sz="0" w:space="0" w:color="auto"/>
              <w:right w:val="none" w:sz="0" w:space="0" w:color="auto"/>
            </w:tcBorders>
          </w:tcPr>
          <w:p w:rsidR="00CF0098" w:rsidRPr="00FB5C58" w:rsidRDefault="00CF0098" w:rsidP="000C2CF2">
            <w:pPr>
              <w:numPr>
                <w:ilvl w:val="0"/>
                <w:numId w:val="30"/>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Strateji Geliştirme Hizmetleri-1</w:t>
            </w:r>
          </w:p>
          <w:p w:rsidR="00CF0098" w:rsidRPr="00FB5C58" w:rsidRDefault="00CF0098" w:rsidP="000C2CF2">
            <w:pPr>
              <w:numPr>
                <w:ilvl w:val="0"/>
                <w:numId w:val="30"/>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Özel Büro-2</w:t>
            </w: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9. Madde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a/6-10, b/1 </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10"/>
              </w:numPr>
              <w:tabs>
                <w:tab w:val="left" w:pos="341"/>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Mesleki ve teknik eğitim kurumlarında model oluşturabilecek örnek uygulamaların yaygınlaştırılabilmesi için projeler hazırlanacaktır.</w:t>
            </w:r>
          </w:p>
        </w:tc>
        <w:tc>
          <w:tcPr>
            <w:tcW w:w="1843"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FB5C58">
              <w:rPr>
                <w:rFonts w:asciiTheme="minorHAnsi" w:hAnsiTheme="minorHAnsi" w:cstheme="minorHAnsi"/>
                <w:bCs/>
              </w:rPr>
              <w:t>Mesleki ve Teknik Eğitim Hizmetleri</w:t>
            </w:r>
          </w:p>
        </w:tc>
        <w:tc>
          <w:tcPr>
            <w:tcW w:w="1492" w:type="dxa"/>
            <w:tcBorders>
              <w:left w:val="none" w:sz="0" w:space="0" w:color="auto"/>
              <w:right w:val="none" w:sz="0" w:space="0" w:color="auto"/>
            </w:tcBorders>
          </w:tcPr>
          <w:p w:rsidR="00CF0098" w:rsidRPr="00FB5C58" w:rsidRDefault="00CF0098" w:rsidP="00822250">
            <w:pPr>
              <w:ind w:left="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11/ı </w:t>
            </w:r>
          </w:p>
        </w:tc>
        <w:tc>
          <w:tcPr>
            <w:tcW w:w="1451"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822250">
            <w:pPr>
              <w:tabs>
                <w:tab w:val="left" w:pos="341"/>
              </w:tabs>
              <w:spacing w:before="100" w:beforeAutospacing="1"/>
              <w:jc w:val="both"/>
              <w:rPr>
                <w:rFonts w:asciiTheme="minorHAnsi" w:hAnsiTheme="minorHAnsi" w:cstheme="minorHAnsi"/>
              </w:rPr>
            </w:pPr>
            <w:r w:rsidRPr="00FB5C58">
              <w:rPr>
                <w:rFonts w:asciiTheme="minorHAnsi" w:hAnsiTheme="minorHAnsi" w:cstheme="minorHAnsi"/>
                <w:b w:val="0"/>
              </w:rPr>
              <w:t>10</w:t>
            </w:r>
            <w:proofErr w:type="gramStart"/>
            <w:r w:rsidRPr="00FB5C58">
              <w:rPr>
                <w:rFonts w:asciiTheme="minorHAnsi" w:hAnsiTheme="minorHAnsi" w:cstheme="minorHAnsi"/>
                <w:b w:val="0"/>
              </w:rPr>
              <w:t>.Yerel</w:t>
            </w:r>
            <w:proofErr w:type="gramEnd"/>
            <w:r w:rsidRPr="00FB5C58">
              <w:rPr>
                <w:rFonts w:asciiTheme="minorHAnsi" w:hAnsiTheme="minorHAnsi" w:cstheme="minorHAnsi"/>
                <w:b w:val="0"/>
              </w:rPr>
              <w:t xml:space="preserve"> medyanın eğitim çalışmalarını tanıtmaya yönelik desteğinin olması, üniversitelerin ve iş dünyasının MEM ile işbirliğine istekli olması ile İl MEM 'in, kariyer planlama ve hedef belirlemede öğrencilerin ilgisini çekecek proje ve uygulamalar yeterli hale getirilecektir.</w:t>
            </w: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Büro-2 </w:t>
            </w:r>
          </w:p>
        </w:tc>
        <w:tc>
          <w:tcPr>
            <w:tcW w:w="1492"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Strateji Geliştirme Hizmetleri- 1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2/h </w:t>
            </w:r>
          </w:p>
        </w:tc>
        <w:tc>
          <w:tcPr>
            <w:tcW w:w="1451"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pStyle w:val="ListeParagraf"/>
              <w:numPr>
                <w:ilvl w:val="0"/>
                <w:numId w:val="45"/>
              </w:numPr>
              <w:tabs>
                <w:tab w:val="left" w:pos="0"/>
                <w:tab w:val="left" w:pos="284"/>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STK’lar, üniversiteler ve iş dünyası ile ortaklaşa çalışarak mesleki eğitim veren kurumlarda öğrencilerin, meslek tercihlerinde sektör ile olması gereken işbirliği yeterli hale getirilecektir.</w:t>
            </w: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Eğitim ve Rehberlik Hizmetleri </w:t>
            </w:r>
          </w:p>
        </w:tc>
        <w:tc>
          <w:tcPr>
            <w:tcW w:w="1492"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Mesleki ve Teknik Eğitim Hizmetleri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10/h-ı </w:t>
            </w:r>
          </w:p>
        </w:tc>
        <w:tc>
          <w:tcPr>
            <w:tcW w:w="1451" w:type="dxa"/>
            <w:tcBorders>
              <w:lef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tcPr>
          <w:p w:rsidR="00CF0098" w:rsidRPr="00FB5C58" w:rsidRDefault="00CF0098" w:rsidP="000C2CF2">
            <w:pPr>
              <w:numPr>
                <w:ilvl w:val="0"/>
                <w:numId w:val="45"/>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Üniversiteler ve Özel Sektör ile işbirliği yapılarak öğrencilerin ilgisini çekecek proje ve uygulamalar geliştirilecektir.</w:t>
            </w: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Strateji Geliştirme Hizmetleri- 1 </w:t>
            </w:r>
          </w:p>
        </w:tc>
        <w:tc>
          <w:tcPr>
            <w:tcW w:w="1492"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Temel Eğitim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Orta Öğretim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Mesleki ve Teknik Eğitim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11/ı </w:t>
            </w:r>
          </w:p>
        </w:tc>
        <w:tc>
          <w:tcPr>
            <w:tcW w:w="1451" w:type="dxa"/>
            <w:tcBorders>
              <w:lef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uto"/>
              <w:right w:val="none" w:sz="0" w:space="0" w:color="auto"/>
            </w:tcBorders>
          </w:tcPr>
          <w:p w:rsidR="00CF0098" w:rsidRPr="00FB5C58" w:rsidRDefault="00CF0098" w:rsidP="000C2CF2">
            <w:pPr>
              <w:numPr>
                <w:ilvl w:val="0"/>
                <w:numId w:val="45"/>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 xml:space="preserve">İlimiz bünyesinde nitelikli </w:t>
            </w:r>
            <w:proofErr w:type="gramStart"/>
            <w:r w:rsidRPr="00FB5C58">
              <w:rPr>
                <w:rFonts w:asciiTheme="minorHAnsi" w:hAnsiTheme="minorHAnsi" w:cstheme="minorHAnsi"/>
                <w:b w:val="0"/>
              </w:rPr>
              <w:t>ara</w:t>
            </w:r>
            <w:proofErr w:type="gramEnd"/>
            <w:r w:rsidRPr="00FB5C58">
              <w:rPr>
                <w:rFonts w:asciiTheme="minorHAnsi" w:hAnsiTheme="minorHAnsi" w:cstheme="minorHAnsi"/>
                <w:b w:val="0"/>
              </w:rPr>
              <w:t xml:space="preserve"> eleman yetiştirmeye yönelik olarak açılan mesleki eğitim kurslarının çeşitliliğinin çok olması sayesinde ihtiyaç duyulan alanlarda nitelikli birey sayısı artırılacaktır.</w:t>
            </w:r>
          </w:p>
        </w:tc>
        <w:tc>
          <w:tcPr>
            <w:tcW w:w="1843" w:type="dxa"/>
            <w:tcBorders>
              <w:left w:val="none" w:sz="0" w:space="0" w:color="auto"/>
              <w:bottom w:val="single" w:sz="4"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Hayat Boyu Öğrenme </w:t>
            </w:r>
            <w:r w:rsidRPr="00FB5C58">
              <w:rPr>
                <w:rFonts w:asciiTheme="minorHAnsi" w:hAnsiTheme="minorHAnsi" w:cstheme="minorHAnsi"/>
                <w:bCs/>
              </w:rPr>
              <w:t>Hizmetleri</w:t>
            </w:r>
          </w:p>
        </w:tc>
        <w:tc>
          <w:tcPr>
            <w:tcW w:w="1492" w:type="dxa"/>
            <w:tcBorders>
              <w:left w:val="none" w:sz="0" w:space="0" w:color="auto"/>
              <w:bottom w:val="single" w:sz="4" w:space="0" w:color="auto"/>
              <w:right w:val="none" w:sz="0" w:space="0" w:color="auto"/>
            </w:tcBorders>
          </w:tcPr>
          <w:p w:rsidR="00CF0098" w:rsidRPr="00FB5C58" w:rsidRDefault="00CF0098" w:rsidP="000C2CF2">
            <w:pPr>
              <w:numPr>
                <w:ilvl w:val="0"/>
                <w:numId w:val="31"/>
              </w:numPr>
              <w:ind w:left="176" w:hanging="176"/>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bCs/>
              </w:rPr>
              <w:t xml:space="preserve">Mesleki ve Teknik Eğitim Hizmetleri </w:t>
            </w:r>
          </w:p>
        </w:tc>
        <w:tc>
          <w:tcPr>
            <w:tcW w:w="1485"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11/c-ğ </w:t>
            </w:r>
          </w:p>
        </w:tc>
        <w:tc>
          <w:tcPr>
            <w:tcW w:w="1451" w:type="dxa"/>
            <w:tcBorders>
              <w:left w:val="none" w:sz="0" w:space="0" w:color="auto"/>
              <w:bottom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uto"/>
              <w:right w:val="single" w:sz="4" w:space="0" w:color="auto"/>
            </w:tcBorders>
          </w:tcPr>
          <w:p w:rsidR="00CF0098" w:rsidRPr="00FB5C58" w:rsidRDefault="00CF0098" w:rsidP="000C2CF2">
            <w:pPr>
              <w:numPr>
                <w:ilvl w:val="0"/>
                <w:numId w:val="45"/>
              </w:numPr>
              <w:tabs>
                <w:tab w:val="left" w:pos="341"/>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t xml:space="preserve">Sektörle işbirliği yapılarak atölye ve laboratuar öğretmenlerinin ilgili sektördeki gelişmeleri ve işgücü piyasası </w:t>
            </w:r>
            <w:r w:rsidRPr="00FB5C58">
              <w:rPr>
                <w:rFonts w:asciiTheme="minorHAnsi" w:hAnsiTheme="minorHAnsi" w:cstheme="minorHAnsi"/>
                <w:b w:val="0"/>
              </w:rPr>
              <w:lastRenderedPageBreak/>
              <w:t>ihtiyaçlarını takip etmeleri ve öğrencilere bu yönde rehberlik etmeleri sağlanacaktır.</w:t>
            </w:r>
          </w:p>
        </w:tc>
        <w:tc>
          <w:tcPr>
            <w:tcW w:w="1843" w:type="dxa"/>
            <w:tcBorders>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Mesleki ve Teknik Eğitim Hizmetleri </w:t>
            </w:r>
          </w:p>
        </w:tc>
        <w:tc>
          <w:tcPr>
            <w:tcW w:w="1492" w:type="dxa"/>
            <w:tcBorders>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Hayat Boyu Öğrenme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 Özel Eğitim ve Rehberlik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1485" w:type="dxa"/>
            <w:tcBorders>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MEB İl İlçe MEM Yönetmeliği 9. Madde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a/6-10 </w:t>
            </w:r>
          </w:p>
        </w:tc>
        <w:tc>
          <w:tcPr>
            <w:tcW w:w="1451" w:type="dxa"/>
            <w:tcBorders>
              <w:left w:val="single" w:sz="4" w:space="0" w:color="auto"/>
              <w:bottom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lastRenderedPageBreak/>
              <w:t xml:space="preserve">Mali yükümlülük içermemektedir </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45"/>
              </w:numPr>
              <w:tabs>
                <w:tab w:val="left" w:pos="341"/>
              </w:tabs>
              <w:spacing w:before="100" w:beforeAutospacing="1"/>
              <w:ind w:left="0" w:firstLine="0"/>
              <w:jc w:val="both"/>
              <w:rPr>
                <w:rFonts w:asciiTheme="minorHAnsi" w:hAnsiTheme="minorHAnsi" w:cstheme="minorHAnsi"/>
                <w:b w:val="0"/>
              </w:rPr>
            </w:pPr>
            <w:r w:rsidRPr="00FB5C58">
              <w:rPr>
                <w:rFonts w:asciiTheme="minorHAnsi" w:hAnsiTheme="minorHAnsi" w:cstheme="minorHAnsi"/>
                <w:b w:val="0"/>
              </w:rPr>
              <w:lastRenderedPageBreak/>
              <w:t xml:space="preserve">İşyeri beceri eğitimi ve staj uygulamalarının, mesleki ve teknik eğitim öğrencilerinin mesleki becerilerinin geliştirmesini sağlayacak bir program dâhilinde yapılması sağlanacak ve bu sürecin etkin bir şekilde izlenip ve değerlendirilmesini </w:t>
            </w:r>
            <w:proofErr w:type="gramStart"/>
            <w:r w:rsidRPr="00FB5C58">
              <w:rPr>
                <w:rFonts w:asciiTheme="minorHAnsi" w:hAnsiTheme="minorHAnsi" w:cstheme="minorHAnsi"/>
                <w:b w:val="0"/>
              </w:rPr>
              <w:t>temin</w:t>
            </w:r>
            <w:proofErr w:type="gramEnd"/>
            <w:r w:rsidRPr="00FB5C58">
              <w:rPr>
                <w:rFonts w:asciiTheme="minorHAnsi" w:hAnsiTheme="minorHAnsi" w:cstheme="minorHAnsi"/>
                <w:b w:val="0"/>
              </w:rPr>
              <w:t xml:space="preserve"> edecek bir yapı oluşturulacaktır.</w:t>
            </w:r>
          </w:p>
        </w:tc>
        <w:tc>
          <w:tcPr>
            <w:tcW w:w="1843"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Mesleki ve Teknik Eğitim Hizmetleri </w:t>
            </w:r>
          </w:p>
        </w:tc>
        <w:tc>
          <w:tcPr>
            <w:tcW w:w="1492"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Hayat Boyu Öğrenme Hizmetleri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Strateji Geliştirme-1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85"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9. Madde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a/8-10 </w:t>
            </w:r>
          </w:p>
        </w:tc>
        <w:tc>
          <w:tcPr>
            <w:tcW w:w="145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right w:val="single" w:sz="4" w:space="0" w:color="auto"/>
            </w:tcBorders>
          </w:tcPr>
          <w:p w:rsidR="00CF0098" w:rsidRPr="00FB5C58" w:rsidRDefault="00CF0098" w:rsidP="000C2CF2">
            <w:pPr>
              <w:numPr>
                <w:ilvl w:val="0"/>
                <w:numId w:val="45"/>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Mesleki ve teknik eğitim politikaların belirlenmesine ilişkin süreçlerin sektörün ve işgücü piyasasının taleplerine uygun yönlendirilebilmesi için başta sektör temsilcileri olmak üzere ilgili paydaşların etkin katılımı sağlanacaktır.</w:t>
            </w:r>
          </w:p>
        </w:tc>
        <w:tc>
          <w:tcPr>
            <w:tcW w:w="1843" w:type="dxa"/>
            <w:tcBorders>
              <w:top w:val="single" w:sz="4" w:space="0" w:color="auto"/>
              <w:left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Mesleki ve Teknik Eğitim Hizmetleri </w:t>
            </w:r>
          </w:p>
        </w:tc>
        <w:tc>
          <w:tcPr>
            <w:tcW w:w="1492" w:type="dxa"/>
            <w:tcBorders>
              <w:top w:val="single" w:sz="4" w:space="0" w:color="auto"/>
              <w:left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Hayat Boyu Öğrenme Hizmetleri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Strateji Geliştirme-1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1485" w:type="dxa"/>
            <w:tcBorders>
              <w:top w:val="single" w:sz="4" w:space="0" w:color="auto"/>
              <w:left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9. Madde a/10 </w:t>
            </w:r>
          </w:p>
        </w:tc>
        <w:tc>
          <w:tcPr>
            <w:tcW w:w="1451" w:type="dxa"/>
            <w:tcBorders>
              <w:top w:val="single" w:sz="4" w:space="0" w:color="auto"/>
              <w:lef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uto"/>
              <w:right w:val="none" w:sz="0" w:space="0" w:color="auto"/>
            </w:tcBorders>
          </w:tcPr>
          <w:p w:rsidR="00CF0098" w:rsidRPr="00FB5C58" w:rsidRDefault="00CF0098" w:rsidP="000C2CF2">
            <w:pPr>
              <w:numPr>
                <w:ilvl w:val="0"/>
                <w:numId w:val="45"/>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Mesleki ve teknik eğitimde girişimcilik, yaratıcılık ve yenileşim (inovasyon) kültürünün gelişmesi için mevcut süreçler değerlendirilerek gerekli çalışmalar yapılacaktır.</w:t>
            </w:r>
          </w:p>
        </w:tc>
        <w:tc>
          <w:tcPr>
            <w:tcW w:w="1843"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Mesleki ve Teknik Eğitim Hizmetleri </w:t>
            </w:r>
          </w:p>
        </w:tc>
        <w:tc>
          <w:tcPr>
            <w:tcW w:w="1492"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Hayat Boyu Öğrenme Hizmetleri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Strateji Geliştirme-1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485"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MEB İl İlçe MEM Yönetmeliği 9. Madde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a/6-8-9-10 </w:t>
            </w:r>
          </w:p>
        </w:tc>
        <w:tc>
          <w:tcPr>
            <w:tcW w:w="1451" w:type="dxa"/>
            <w:tcBorders>
              <w:left w:val="none" w:sz="0" w:space="0" w:color="auto"/>
              <w:bottom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tcPr>
          <w:p w:rsidR="00CF0098" w:rsidRPr="00FB5C58" w:rsidRDefault="00CF0098" w:rsidP="000C2CF2">
            <w:pPr>
              <w:numPr>
                <w:ilvl w:val="0"/>
                <w:numId w:val="45"/>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Çıraklık eğitiminin altyapısı güçlendirilecektir.</w:t>
            </w:r>
          </w:p>
        </w:tc>
        <w:tc>
          <w:tcPr>
            <w:tcW w:w="1843" w:type="dxa"/>
            <w:tcBorders>
              <w:left w:val="single" w:sz="4" w:space="0" w:color="auto"/>
              <w:right w:val="single" w:sz="4" w:space="0" w:color="auto"/>
            </w:tcBorders>
          </w:tcPr>
          <w:p w:rsidR="00CF0098" w:rsidRPr="00FB5C58" w:rsidRDefault="00CF0098" w:rsidP="00822250">
            <w:pPr>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Hayat Boyu Öğrenme </w:t>
            </w:r>
            <w:r w:rsidRPr="00FB5C58">
              <w:rPr>
                <w:rFonts w:asciiTheme="minorHAnsi" w:hAnsiTheme="minorHAnsi" w:cstheme="minorHAnsi"/>
                <w:bCs/>
              </w:rPr>
              <w:t>Hizmetleri</w:t>
            </w:r>
          </w:p>
        </w:tc>
        <w:tc>
          <w:tcPr>
            <w:tcW w:w="1492" w:type="dxa"/>
            <w:tcBorders>
              <w:left w:val="single" w:sz="4" w:space="0" w:color="auto"/>
              <w:right w:val="single" w:sz="4" w:space="0" w:color="auto"/>
            </w:tcBorders>
          </w:tcPr>
          <w:p w:rsidR="00CF0098" w:rsidRPr="00FB5C58" w:rsidRDefault="00CF0098" w:rsidP="00822250">
            <w:pPr>
              <w:ind w:left="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p w:rsidR="00CF0098" w:rsidRPr="00FB5C58" w:rsidRDefault="00CF0098" w:rsidP="000C2CF2">
            <w:pPr>
              <w:numPr>
                <w:ilvl w:val="0"/>
                <w:numId w:val="32"/>
              </w:numPr>
              <w:ind w:left="176" w:hanging="176"/>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Hayat Boyu Öğrenme Hiz. </w:t>
            </w:r>
          </w:p>
        </w:tc>
        <w:tc>
          <w:tcPr>
            <w:tcW w:w="1485" w:type="dxa"/>
            <w:tcBorders>
              <w:left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color w:val="000000"/>
              </w:rPr>
              <w:t>MEB İl ve İlçe Millî Eğitim Müdürlükleri Yönetmeliği Madde 12/1, b bendi</w:t>
            </w:r>
          </w:p>
        </w:tc>
        <w:tc>
          <w:tcPr>
            <w:tcW w:w="1451" w:type="dxa"/>
            <w:tcBorders>
              <w:lef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 içermemektedir.</w:t>
            </w:r>
          </w:p>
        </w:tc>
      </w:tr>
    </w:tbl>
    <w:p w:rsidR="00CF0098" w:rsidRPr="001C07D7" w:rsidRDefault="00CF0098" w:rsidP="001C07D7">
      <w:pPr>
        <w:spacing w:line="360" w:lineRule="auto"/>
        <w:jc w:val="both"/>
        <w:rPr>
          <w:rFonts w:ascii="Times New Roman" w:hAnsi="Times New Roman"/>
          <w:b/>
          <w:bCs/>
          <w:color w:val="002060"/>
          <w:sz w:val="24"/>
          <w:szCs w:val="24"/>
        </w:rPr>
      </w:pPr>
    </w:p>
    <w:p w:rsidR="00CF0098" w:rsidRPr="001C07D7" w:rsidRDefault="00CF0098" w:rsidP="001C07D7">
      <w:pPr>
        <w:spacing w:before="120" w:after="240" w:line="360" w:lineRule="auto"/>
        <w:jc w:val="both"/>
        <w:rPr>
          <w:rFonts w:ascii="Times New Roman" w:hAnsi="Times New Roman"/>
          <w:b/>
          <w:color w:val="002060"/>
          <w:sz w:val="24"/>
          <w:szCs w:val="24"/>
        </w:rPr>
      </w:pPr>
      <w:r w:rsidRPr="001C07D7">
        <w:rPr>
          <w:rFonts w:ascii="Times New Roman" w:hAnsi="Times New Roman"/>
          <w:b/>
          <w:color w:val="002060"/>
          <w:sz w:val="24"/>
          <w:szCs w:val="24"/>
        </w:rPr>
        <w:t xml:space="preserve">STRATEJİK HEDEF </w:t>
      </w:r>
      <w:proofErr w:type="gramStart"/>
      <w:r w:rsidRPr="001C07D7">
        <w:rPr>
          <w:rFonts w:ascii="Times New Roman" w:hAnsi="Times New Roman"/>
          <w:b/>
          <w:color w:val="002060"/>
          <w:sz w:val="24"/>
          <w:szCs w:val="24"/>
        </w:rPr>
        <w:t>2.3</w:t>
      </w:r>
      <w:proofErr w:type="gramEnd"/>
      <w:r w:rsidRPr="001C07D7">
        <w:rPr>
          <w:rFonts w:ascii="Times New Roman" w:hAnsi="Times New Roman"/>
          <w:b/>
          <w:color w:val="002060"/>
          <w:sz w:val="24"/>
          <w:szCs w:val="24"/>
        </w:rPr>
        <w:t>.</w:t>
      </w:r>
    </w:p>
    <w:p w:rsidR="00CF0098" w:rsidRPr="001C07D7" w:rsidRDefault="00CF0098" w:rsidP="001C07D7">
      <w:pPr>
        <w:spacing w:after="0" w:line="360" w:lineRule="auto"/>
        <w:ind w:firstLine="708"/>
        <w:jc w:val="both"/>
        <w:rPr>
          <w:rFonts w:ascii="Times New Roman" w:hAnsi="Times New Roman"/>
          <w:color w:val="002060"/>
          <w:sz w:val="24"/>
          <w:szCs w:val="24"/>
        </w:rPr>
      </w:pPr>
      <w:r w:rsidRPr="001C07D7">
        <w:rPr>
          <w:rFonts w:ascii="Times New Roman" w:hAnsi="Times New Roman"/>
          <w:color w:val="002060"/>
          <w:sz w:val="24"/>
          <w:szCs w:val="24"/>
        </w:rPr>
        <w:t>Eğitimde yenilikçi yaklaşımlar kullanılarak öğrencilerin yabancı dil yeterliliğini veuluslararası öğrenci ve öğretmen hareketliliğini artırmak.</w:t>
      </w:r>
    </w:p>
    <w:p w:rsidR="00CF0098" w:rsidRPr="001C07D7" w:rsidRDefault="00CF0098" w:rsidP="001C07D7">
      <w:pPr>
        <w:tabs>
          <w:tab w:val="left" w:pos="7310"/>
        </w:tabs>
        <w:spacing w:before="240" w:after="120" w:line="360" w:lineRule="auto"/>
        <w:rPr>
          <w:rFonts w:ascii="Times New Roman" w:hAnsi="Times New Roman"/>
          <w:b/>
          <w:color w:val="002060"/>
          <w:sz w:val="24"/>
          <w:szCs w:val="24"/>
        </w:rPr>
      </w:pPr>
      <w:r w:rsidRPr="001C07D7">
        <w:rPr>
          <w:rFonts w:ascii="Times New Roman" w:hAnsi="Times New Roman"/>
          <w:b/>
          <w:color w:val="002060"/>
          <w:sz w:val="24"/>
          <w:szCs w:val="24"/>
        </w:rPr>
        <w:t>P.G. 2. 3.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26"/>
        <w:gridCol w:w="5287"/>
        <w:gridCol w:w="1134"/>
        <w:gridCol w:w="1134"/>
        <w:gridCol w:w="1275"/>
      </w:tblGrid>
      <w:tr w:rsidR="00CF0098" w:rsidRPr="000157A4" w:rsidTr="00822250">
        <w:trPr>
          <w:trHeight w:val="20"/>
        </w:trPr>
        <w:tc>
          <w:tcPr>
            <w:tcW w:w="5813" w:type="dxa"/>
            <w:gridSpan w:val="2"/>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bCs/>
                <w:i/>
                <w:iCs/>
                <w:sz w:val="20"/>
                <w:szCs w:val="20"/>
              </w:rPr>
            </w:pPr>
            <w:r w:rsidRPr="00FB5C58">
              <w:rPr>
                <w:rFonts w:ascii="Times New Roman" w:hAnsi="Times New Roman"/>
                <w:b/>
                <w:bCs/>
                <w:sz w:val="20"/>
                <w:szCs w:val="20"/>
                <w:lang w:eastAsia="tr-TR"/>
              </w:rPr>
              <w:t>Performans Göstergesi</w:t>
            </w:r>
          </w:p>
          <w:p w:rsidR="00CF0098" w:rsidRPr="00FB5C58" w:rsidRDefault="00CF0098" w:rsidP="00822250">
            <w:pPr>
              <w:tabs>
                <w:tab w:val="left" w:pos="7310"/>
              </w:tabs>
              <w:spacing w:after="0" w:line="240" w:lineRule="auto"/>
              <w:jc w:val="center"/>
              <w:rPr>
                <w:rFonts w:ascii="Times New Roman" w:hAnsi="Times New Roman"/>
                <w:b/>
                <w:bCs/>
                <w:sz w:val="20"/>
                <w:szCs w:val="20"/>
              </w:rPr>
            </w:pPr>
            <w:r w:rsidRPr="00FB5C58">
              <w:rPr>
                <w:rFonts w:ascii="Times New Roman" w:hAnsi="Times New Roman"/>
                <w:b/>
                <w:i/>
                <w:iCs/>
                <w:sz w:val="20"/>
                <w:szCs w:val="20"/>
                <w:lang w:eastAsia="tr-TR"/>
              </w:rPr>
              <w:t>Kaliteli Eğitim ve Öğretim</w:t>
            </w:r>
          </w:p>
        </w:tc>
        <w:tc>
          <w:tcPr>
            <w:tcW w:w="2268" w:type="dxa"/>
            <w:gridSpan w:val="2"/>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bCs/>
                <w:sz w:val="20"/>
                <w:szCs w:val="20"/>
              </w:rPr>
            </w:pPr>
            <w:r w:rsidRPr="00FB5C58">
              <w:rPr>
                <w:rFonts w:ascii="Times New Roman" w:hAnsi="Times New Roman"/>
                <w:b/>
                <w:bCs/>
                <w:sz w:val="20"/>
                <w:szCs w:val="20"/>
              </w:rPr>
              <w:t>Önceki Yıllar</w:t>
            </w:r>
          </w:p>
        </w:tc>
        <w:tc>
          <w:tcPr>
            <w:tcW w:w="1275" w:type="dxa"/>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0157A4" w:rsidTr="00822250">
        <w:trPr>
          <w:trHeight w:val="20"/>
        </w:trPr>
        <w:tc>
          <w:tcPr>
            <w:tcW w:w="5813" w:type="dxa"/>
            <w:gridSpan w:val="2"/>
            <w:vMerge/>
            <w:shd w:val="clear" w:color="auto" w:fill="A7BFDE"/>
          </w:tcPr>
          <w:p w:rsidR="00CF0098" w:rsidRPr="00FB5C58" w:rsidRDefault="00CF0098" w:rsidP="00822250">
            <w:pPr>
              <w:tabs>
                <w:tab w:val="left" w:pos="7310"/>
              </w:tabs>
              <w:spacing w:after="0" w:line="240" w:lineRule="auto"/>
              <w:jc w:val="center"/>
              <w:rPr>
                <w:rFonts w:ascii="Times New Roman" w:hAnsi="Times New Roman"/>
                <w:b/>
                <w:bCs/>
                <w:sz w:val="20"/>
                <w:szCs w:val="20"/>
              </w:rPr>
            </w:pPr>
          </w:p>
        </w:tc>
        <w:tc>
          <w:tcPr>
            <w:tcW w:w="1134" w:type="dxa"/>
            <w:shd w:val="clear" w:color="auto" w:fill="A7BFD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2012/2013</w:t>
            </w:r>
          </w:p>
        </w:tc>
        <w:tc>
          <w:tcPr>
            <w:tcW w:w="1134" w:type="dxa"/>
            <w:shd w:val="clear" w:color="auto" w:fill="A7BFD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2013/2014</w:t>
            </w:r>
          </w:p>
        </w:tc>
        <w:tc>
          <w:tcPr>
            <w:tcW w:w="1275" w:type="dxa"/>
            <w:vMerge/>
            <w:shd w:val="clear" w:color="auto" w:fill="A7BFDE"/>
          </w:tcPr>
          <w:p w:rsidR="00CF0098" w:rsidRPr="00FB5C58" w:rsidRDefault="00CF0098" w:rsidP="00822250">
            <w:pPr>
              <w:tabs>
                <w:tab w:val="left" w:pos="7310"/>
              </w:tabs>
              <w:spacing w:after="0" w:line="240" w:lineRule="auto"/>
              <w:jc w:val="center"/>
              <w:rPr>
                <w:rFonts w:ascii="Times New Roman" w:hAnsi="Times New Roman"/>
                <w:b/>
                <w:sz w:val="20"/>
                <w:szCs w:val="20"/>
              </w:rPr>
            </w:pPr>
          </w:p>
        </w:tc>
      </w:tr>
      <w:tr w:rsidR="00CF0098" w:rsidRPr="000157A4" w:rsidTr="00822250">
        <w:trPr>
          <w:trHeight w:val="20"/>
        </w:trPr>
        <w:tc>
          <w:tcPr>
            <w:tcW w:w="526" w:type="dxa"/>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1.</w:t>
            </w:r>
          </w:p>
        </w:tc>
        <w:tc>
          <w:tcPr>
            <w:tcW w:w="5287" w:type="dxa"/>
            <w:shd w:val="clear" w:color="auto" w:fill="D3DFEE"/>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SBS-TEOG sınavlarında yabancı dil soruları net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8.00</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9.08</w:t>
            </w:r>
          </w:p>
        </w:tc>
        <w:tc>
          <w:tcPr>
            <w:tcW w:w="1275" w:type="dxa"/>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10.00</w:t>
            </w:r>
          </w:p>
        </w:tc>
      </w:tr>
      <w:tr w:rsidR="00CF0098" w:rsidRPr="000157A4" w:rsidTr="00822250">
        <w:trPr>
          <w:trHeight w:val="20"/>
        </w:trPr>
        <w:tc>
          <w:tcPr>
            <w:tcW w:w="526" w:type="dxa"/>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2.</w:t>
            </w:r>
          </w:p>
        </w:tc>
        <w:tc>
          <w:tcPr>
            <w:tcW w:w="5287" w:type="dxa"/>
            <w:shd w:val="clear" w:color="auto" w:fill="D3DFEE"/>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Uluslararası hareketlilik programlarına/projelerine katılan öğretmen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25</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32</w:t>
            </w:r>
          </w:p>
        </w:tc>
        <w:tc>
          <w:tcPr>
            <w:tcW w:w="1275" w:type="dxa"/>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35</w:t>
            </w:r>
          </w:p>
        </w:tc>
      </w:tr>
      <w:tr w:rsidR="00CF0098" w:rsidRPr="000157A4" w:rsidTr="00822250">
        <w:trPr>
          <w:trHeight w:val="20"/>
        </w:trPr>
        <w:tc>
          <w:tcPr>
            <w:tcW w:w="526" w:type="dxa"/>
            <w:shd w:val="clear" w:color="auto" w:fill="A7BFD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3.</w:t>
            </w:r>
          </w:p>
        </w:tc>
        <w:tc>
          <w:tcPr>
            <w:tcW w:w="5287" w:type="dxa"/>
            <w:shd w:val="clear" w:color="auto" w:fill="A7BFDE"/>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Uluslararası hareketlilik programlarına/projelerine katılan öğrenci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125</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160</w:t>
            </w:r>
          </w:p>
        </w:tc>
        <w:tc>
          <w:tcPr>
            <w:tcW w:w="1275" w:type="dxa"/>
            <w:shd w:val="clear" w:color="auto" w:fill="A7BFD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165</w:t>
            </w:r>
          </w:p>
        </w:tc>
      </w:tr>
      <w:tr w:rsidR="00CF0098" w:rsidRPr="000157A4" w:rsidTr="00822250">
        <w:trPr>
          <w:trHeight w:val="20"/>
        </w:trPr>
        <w:tc>
          <w:tcPr>
            <w:tcW w:w="526" w:type="dxa"/>
            <w:shd w:val="clear" w:color="auto" w:fill="A7BFD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4.</w:t>
            </w:r>
          </w:p>
        </w:tc>
        <w:tc>
          <w:tcPr>
            <w:tcW w:w="5287" w:type="dxa"/>
            <w:shd w:val="clear" w:color="auto" w:fill="A7BFDE"/>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Eğitimde yenilikçi yaklaşımlar kapsamında düzenlenen seminer ve kurslara katılan öğretmen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344</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346</w:t>
            </w:r>
          </w:p>
        </w:tc>
        <w:tc>
          <w:tcPr>
            <w:tcW w:w="1275"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350</w:t>
            </w:r>
          </w:p>
        </w:tc>
      </w:tr>
      <w:tr w:rsidR="00CF0098" w:rsidRPr="000157A4" w:rsidTr="00822250">
        <w:trPr>
          <w:trHeight w:val="20"/>
        </w:trPr>
        <w:tc>
          <w:tcPr>
            <w:tcW w:w="526" w:type="dxa"/>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lastRenderedPageBreak/>
              <w:t>5.</w:t>
            </w:r>
          </w:p>
        </w:tc>
        <w:tc>
          <w:tcPr>
            <w:tcW w:w="5287" w:type="dxa"/>
            <w:tcBorders>
              <w:bottom w:val="single" w:sz="2" w:space="0" w:color="000000"/>
            </w:tcBorders>
            <w:shd w:val="clear" w:color="auto" w:fill="D3DFEE"/>
            <w:vAlign w:val="center"/>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DyNED yabancı dil programının uygulandığı okul oranları  (%)</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12.00</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12.50</w:t>
            </w:r>
          </w:p>
        </w:tc>
        <w:tc>
          <w:tcPr>
            <w:tcW w:w="1275" w:type="dxa"/>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14,00</w:t>
            </w:r>
          </w:p>
        </w:tc>
      </w:tr>
      <w:tr w:rsidR="00CF0098" w:rsidRPr="000157A4" w:rsidTr="00822250">
        <w:trPr>
          <w:trHeight w:val="20"/>
        </w:trPr>
        <w:tc>
          <w:tcPr>
            <w:tcW w:w="526" w:type="dxa"/>
            <w:tcBorders>
              <w:bottom w:val="threeDEmboss" w:sz="24" w:space="0" w:color="auto"/>
            </w:tcBorders>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6.</w:t>
            </w:r>
          </w:p>
        </w:tc>
        <w:tc>
          <w:tcPr>
            <w:tcW w:w="5287"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rPr>
                <w:rFonts w:ascii="Times New Roman" w:hAnsi="Times New Roman"/>
                <w:b/>
                <w:sz w:val="20"/>
                <w:szCs w:val="20"/>
              </w:rPr>
            </w:pPr>
            <w:r w:rsidRPr="00FB5C58">
              <w:rPr>
                <w:rFonts w:ascii="Times New Roman" w:hAnsi="Times New Roman"/>
                <w:b/>
                <w:sz w:val="20"/>
                <w:szCs w:val="20"/>
              </w:rPr>
              <w:t>AB eğitim ve gençlik programları kapsamında yapılan kurumsal/bireysel başvuru sayısı</w:t>
            </w:r>
          </w:p>
        </w:tc>
        <w:tc>
          <w:tcPr>
            <w:tcW w:w="1134"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sz w:val="20"/>
                <w:szCs w:val="20"/>
              </w:rPr>
            </w:pPr>
            <w:r w:rsidRPr="00FB5C58">
              <w:rPr>
                <w:rFonts w:ascii="Times New Roman" w:hAnsi="Times New Roman"/>
                <w:sz w:val="20"/>
                <w:szCs w:val="20"/>
              </w:rPr>
              <w:t>13</w:t>
            </w:r>
          </w:p>
        </w:tc>
        <w:tc>
          <w:tcPr>
            <w:tcW w:w="1134"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sz w:val="20"/>
                <w:szCs w:val="20"/>
              </w:rPr>
            </w:pPr>
            <w:r w:rsidRPr="00FB5C58">
              <w:rPr>
                <w:rFonts w:ascii="Times New Roman" w:hAnsi="Times New Roman"/>
                <w:sz w:val="20"/>
                <w:szCs w:val="20"/>
              </w:rPr>
              <w:t>17</w:t>
            </w:r>
          </w:p>
        </w:tc>
        <w:tc>
          <w:tcPr>
            <w:tcW w:w="1275"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jc w:val="center"/>
              <w:rPr>
                <w:rFonts w:ascii="Times New Roman" w:hAnsi="Times New Roman"/>
                <w:b/>
                <w:sz w:val="20"/>
                <w:szCs w:val="20"/>
              </w:rPr>
            </w:pPr>
            <w:r w:rsidRPr="00FB5C58">
              <w:rPr>
                <w:rFonts w:ascii="Times New Roman" w:hAnsi="Times New Roman"/>
                <w:b/>
                <w:sz w:val="20"/>
                <w:szCs w:val="20"/>
              </w:rPr>
              <w:t>25</w:t>
            </w:r>
          </w:p>
        </w:tc>
      </w:tr>
    </w:tbl>
    <w:p w:rsidR="00CF0098" w:rsidRDefault="00CF0098" w:rsidP="00CF0098">
      <w:pPr>
        <w:spacing w:before="120" w:after="120" w:line="259" w:lineRule="auto"/>
        <w:ind w:firstLine="708"/>
        <w:rPr>
          <w:rFonts w:ascii="Times New Roman" w:hAnsi="Times New Roman"/>
          <w:b/>
          <w:sz w:val="24"/>
          <w:szCs w:val="18"/>
        </w:rPr>
      </w:pPr>
    </w:p>
    <w:p w:rsidR="00CF0098" w:rsidRPr="001C07D7" w:rsidRDefault="00CF0098" w:rsidP="001C07D7">
      <w:pPr>
        <w:spacing w:after="160" w:line="360" w:lineRule="auto"/>
        <w:ind w:firstLine="708"/>
        <w:rPr>
          <w:rFonts w:ascii="Times New Roman" w:hAnsi="Times New Roman"/>
          <w:color w:val="002060"/>
          <w:sz w:val="24"/>
          <w:szCs w:val="18"/>
        </w:rPr>
      </w:pPr>
      <w:r w:rsidRPr="001C07D7">
        <w:rPr>
          <w:rFonts w:ascii="Times New Roman" w:hAnsi="Times New Roman"/>
          <w:b/>
          <w:color w:val="002060"/>
          <w:sz w:val="24"/>
          <w:szCs w:val="24"/>
        </w:rPr>
        <w:t>Hedefin Mevcut Durumu:</w:t>
      </w:r>
    </w:p>
    <w:p w:rsidR="00CF0098" w:rsidRPr="001C07D7" w:rsidRDefault="00CF0098" w:rsidP="000C2CF2">
      <w:pPr>
        <w:pStyle w:val="ListeParagraf"/>
        <w:numPr>
          <w:ilvl w:val="0"/>
          <w:numId w:val="37"/>
        </w:numPr>
        <w:tabs>
          <w:tab w:val="left" w:pos="851"/>
        </w:tabs>
        <w:spacing w:after="120" w:line="360" w:lineRule="auto"/>
        <w:ind w:left="0" w:firstLine="709"/>
        <w:contextualSpacing w:val="0"/>
        <w:jc w:val="both"/>
        <w:rPr>
          <w:rFonts w:ascii="Times New Roman" w:hAnsi="Times New Roman"/>
          <w:color w:val="002060"/>
          <w:sz w:val="24"/>
          <w:szCs w:val="24"/>
        </w:rPr>
      </w:pPr>
      <w:r w:rsidRPr="001C07D7">
        <w:rPr>
          <w:rFonts w:ascii="Times New Roman" w:hAnsi="Times New Roman"/>
          <w:color w:val="002060"/>
          <w:sz w:val="24"/>
          <w:szCs w:val="24"/>
        </w:rPr>
        <w:t xml:space="preserve">2012-2013 eğitim ve öğretim yılında Millî Eğitim </w:t>
      </w:r>
      <w:proofErr w:type="gramStart"/>
      <w:r w:rsidRPr="001C07D7">
        <w:rPr>
          <w:rFonts w:ascii="Times New Roman" w:hAnsi="Times New Roman"/>
          <w:color w:val="002060"/>
          <w:sz w:val="24"/>
          <w:szCs w:val="24"/>
        </w:rPr>
        <w:t>Bakanlığı’nın</w:t>
      </w:r>
      <w:proofErr w:type="gramEnd"/>
      <w:r w:rsidRPr="001C07D7">
        <w:rPr>
          <w:rFonts w:ascii="Times New Roman" w:hAnsi="Times New Roman"/>
          <w:color w:val="002060"/>
          <w:sz w:val="24"/>
          <w:szCs w:val="24"/>
        </w:rPr>
        <w:t xml:space="preserve"> aldığı karar doğrultusunda </w:t>
      </w:r>
      <w:r w:rsidRPr="001C07D7">
        <w:rPr>
          <w:rFonts w:ascii="Times New Roman" w:hAnsi="Times New Roman"/>
          <w:color w:val="002060"/>
          <w:sz w:val="24"/>
          <w:szCs w:val="18"/>
        </w:rPr>
        <w:t xml:space="preserve">yabancı dil öğretiminin başlangıcı 4. </w:t>
      </w:r>
      <w:proofErr w:type="gramStart"/>
      <w:r w:rsidRPr="001C07D7">
        <w:rPr>
          <w:rFonts w:ascii="Times New Roman" w:hAnsi="Times New Roman"/>
          <w:color w:val="002060"/>
          <w:sz w:val="24"/>
          <w:szCs w:val="18"/>
        </w:rPr>
        <w:t>sınıftan</w:t>
      </w:r>
      <w:proofErr w:type="gramEnd"/>
      <w:r w:rsidRPr="001C07D7">
        <w:rPr>
          <w:rFonts w:ascii="Times New Roman" w:hAnsi="Times New Roman"/>
          <w:color w:val="002060"/>
          <w:sz w:val="24"/>
          <w:szCs w:val="18"/>
        </w:rPr>
        <w:t xml:space="preserve"> 2. </w:t>
      </w:r>
      <w:proofErr w:type="gramStart"/>
      <w:r w:rsidRPr="001C07D7">
        <w:rPr>
          <w:rFonts w:ascii="Times New Roman" w:hAnsi="Times New Roman"/>
          <w:color w:val="002060"/>
          <w:sz w:val="24"/>
          <w:szCs w:val="18"/>
        </w:rPr>
        <w:t>sınıfa</w:t>
      </w:r>
      <w:proofErr w:type="gramEnd"/>
      <w:r w:rsidRPr="001C07D7">
        <w:rPr>
          <w:rFonts w:ascii="Times New Roman" w:hAnsi="Times New Roman"/>
          <w:color w:val="002060"/>
          <w:sz w:val="24"/>
          <w:szCs w:val="18"/>
        </w:rPr>
        <w:t xml:space="preserve"> çekilmiştir</w:t>
      </w:r>
      <w:r w:rsidRPr="001C07D7">
        <w:rPr>
          <w:rFonts w:ascii="Times New Roman" w:hAnsi="Times New Roman"/>
          <w:color w:val="002060"/>
          <w:sz w:val="24"/>
          <w:szCs w:val="24"/>
        </w:rPr>
        <w:t>. Yabancı dil öğretim programları da bu düzenlemeye uygun olarak güncellenmiştir.</w:t>
      </w:r>
    </w:p>
    <w:p w:rsidR="00CF0098" w:rsidRPr="001C07D7" w:rsidRDefault="00CF0098" w:rsidP="000C2CF2">
      <w:pPr>
        <w:pStyle w:val="ListeParagraf"/>
        <w:numPr>
          <w:ilvl w:val="0"/>
          <w:numId w:val="37"/>
        </w:numPr>
        <w:tabs>
          <w:tab w:val="left" w:pos="851"/>
        </w:tabs>
        <w:spacing w:after="120" w:line="360" w:lineRule="auto"/>
        <w:ind w:left="0" w:firstLine="709"/>
        <w:contextualSpacing w:val="0"/>
        <w:jc w:val="both"/>
        <w:rPr>
          <w:rFonts w:ascii="Times New Roman" w:hAnsi="Times New Roman"/>
          <w:color w:val="002060"/>
          <w:sz w:val="24"/>
          <w:szCs w:val="24"/>
        </w:rPr>
      </w:pPr>
      <w:r w:rsidRPr="001C07D7">
        <w:rPr>
          <w:rFonts w:ascii="Times New Roman" w:hAnsi="Times New Roman"/>
          <w:color w:val="002060"/>
          <w:sz w:val="24"/>
          <w:szCs w:val="24"/>
        </w:rPr>
        <w:t xml:space="preserve">İlçemizde gerçekleştirilen merkezi sınavlarda (SBS, TEOG) İngilizce dersinin net ortalaması incelendiğinde SBS-TEOG sınavlarında </w:t>
      </w:r>
      <w:r w:rsidRPr="001C07D7">
        <w:rPr>
          <w:rFonts w:ascii="Times New Roman" w:hAnsi="Times New Roman"/>
          <w:color w:val="002060"/>
          <w:sz w:val="24"/>
          <w:szCs w:val="18"/>
        </w:rPr>
        <w:t>2012-2013 eğitim öğretim yılında 8.00 olan ortalamamızın 2013-2014 eğitim öğretim yılında 9.08’e çıktığı görülmektedir.</w:t>
      </w:r>
    </w:p>
    <w:p w:rsidR="00CF0098" w:rsidRPr="001C07D7" w:rsidRDefault="00CF0098" w:rsidP="000C2CF2">
      <w:pPr>
        <w:pStyle w:val="ListeParagraf"/>
        <w:numPr>
          <w:ilvl w:val="0"/>
          <w:numId w:val="37"/>
        </w:numPr>
        <w:tabs>
          <w:tab w:val="left" w:pos="851"/>
        </w:tabs>
        <w:spacing w:after="120" w:line="360" w:lineRule="auto"/>
        <w:ind w:left="0" w:firstLine="709"/>
        <w:contextualSpacing w:val="0"/>
        <w:jc w:val="both"/>
        <w:rPr>
          <w:rFonts w:ascii="Times New Roman" w:hAnsi="Times New Roman"/>
          <w:color w:val="002060"/>
          <w:sz w:val="24"/>
          <w:szCs w:val="24"/>
        </w:rPr>
      </w:pPr>
      <w:r w:rsidRPr="001C07D7">
        <w:rPr>
          <w:rFonts w:ascii="Times New Roman" w:hAnsi="Times New Roman"/>
          <w:color w:val="002060"/>
          <w:sz w:val="24"/>
          <w:szCs w:val="24"/>
        </w:rPr>
        <w:t xml:space="preserve">İlçemizde çeşitli projeler ve programlar ile hareketlilik desteklenmektedir. </w:t>
      </w:r>
      <w:r w:rsidRPr="001C07D7">
        <w:rPr>
          <w:rFonts w:ascii="Times New Roman" w:hAnsi="Times New Roman"/>
          <w:color w:val="002060"/>
          <w:sz w:val="24"/>
          <w:szCs w:val="18"/>
        </w:rPr>
        <w:t>2012-2013 döneminde uluslararası hareketlilik programlarına 125 öğrencimiz katılmıştır. Aynı dönemde uluslararası hareketlilik programlarına katılan öğretmen sayımız ise 25’tir. 2013-2014 döneminde ise uluslararası hareketlilik programlarına 160 öğrencimiz ve32 öğretmenimiz katılmıştır.</w:t>
      </w:r>
    </w:p>
    <w:p w:rsidR="00CF0098" w:rsidRPr="001C07D7" w:rsidRDefault="00CF0098" w:rsidP="000C2CF2">
      <w:pPr>
        <w:pStyle w:val="ListeParagraf"/>
        <w:numPr>
          <w:ilvl w:val="0"/>
          <w:numId w:val="37"/>
        </w:numPr>
        <w:tabs>
          <w:tab w:val="left" w:pos="851"/>
        </w:tabs>
        <w:spacing w:after="120" w:line="360" w:lineRule="auto"/>
        <w:ind w:left="0" w:firstLine="709"/>
        <w:contextualSpacing w:val="0"/>
        <w:jc w:val="both"/>
        <w:rPr>
          <w:rFonts w:ascii="Times New Roman" w:hAnsi="Times New Roman"/>
          <w:color w:val="002060"/>
          <w:sz w:val="24"/>
          <w:szCs w:val="24"/>
        </w:rPr>
      </w:pPr>
      <w:r w:rsidRPr="001C07D7">
        <w:rPr>
          <w:rFonts w:ascii="Times New Roman" w:hAnsi="Times New Roman"/>
          <w:color w:val="002060"/>
          <w:sz w:val="24"/>
          <w:szCs w:val="24"/>
        </w:rPr>
        <w:t xml:space="preserve">Yabancı dil eğitiminde yenilikçi yaklaşımlara uygun olarak okullarımıza çoklu ortamda etkileşimli İngilizce dil eğitiminin gerçekleştirilmesi için DynEd İngilizce Dil Eğitimi Sistemi kurulmuştur. Sistem, öğrencilerin çevrimiçi veya çevrimdışı olarak bilgisayar ve tabletlerden bireysel ve sınıfta öğretmen destekli öğrenmelere imkân sağlamaktadır. DynED sistemi ile öğrencilerin dinleme, konuşma, okuma ve yazma becerileri takip edilebilmektedir. </w:t>
      </w:r>
      <w:r w:rsidRPr="001C07D7">
        <w:rPr>
          <w:rFonts w:ascii="Times New Roman" w:hAnsi="Times New Roman"/>
          <w:color w:val="002060"/>
          <w:sz w:val="24"/>
          <w:szCs w:val="18"/>
        </w:rPr>
        <w:t xml:space="preserve"> Bu bağlamda DyNED yabancı dil programının ilçemizde uygulamaları devam etmektedir.  </w:t>
      </w:r>
    </w:p>
    <w:p w:rsidR="00CF0098" w:rsidRPr="001C07D7" w:rsidRDefault="00CF0098" w:rsidP="001C07D7">
      <w:pPr>
        <w:spacing w:after="160" w:line="360" w:lineRule="auto"/>
        <w:ind w:firstLine="708"/>
        <w:jc w:val="both"/>
        <w:rPr>
          <w:rFonts w:ascii="Times New Roman" w:hAnsi="Times New Roman"/>
          <w:color w:val="002060"/>
          <w:sz w:val="24"/>
          <w:szCs w:val="18"/>
        </w:rPr>
      </w:pPr>
      <w:r w:rsidRPr="001C07D7">
        <w:rPr>
          <w:rFonts w:ascii="Times New Roman" w:hAnsi="Times New Roman"/>
          <w:color w:val="002060"/>
          <w:sz w:val="24"/>
          <w:szCs w:val="18"/>
        </w:rPr>
        <w:t>Plan dönemi sonun kadar en az bir yabancı dili iyi derecede öğrenmiş bireylerin yetiştirilmesi hedeflenmektedir.</w:t>
      </w:r>
    </w:p>
    <w:p w:rsidR="00CF0098" w:rsidRPr="001C07D7" w:rsidRDefault="00CF0098" w:rsidP="001C07D7">
      <w:pPr>
        <w:spacing w:after="0" w:line="360" w:lineRule="auto"/>
        <w:ind w:firstLine="709"/>
        <w:jc w:val="both"/>
        <w:rPr>
          <w:rFonts w:ascii="Times New Roman" w:hAnsi="Times New Roman"/>
          <w:color w:val="002060"/>
          <w:sz w:val="24"/>
          <w:szCs w:val="18"/>
        </w:rPr>
      </w:pPr>
      <w:r w:rsidRPr="001C07D7">
        <w:rPr>
          <w:rFonts w:ascii="Times New Roman" w:hAnsi="Times New Roman"/>
          <w:color w:val="002060"/>
          <w:sz w:val="24"/>
          <w:szCs w:val="18"/>
        </w:rPr>
        <w:t>Hareketlilik programlarına katılarak mesleki bilgisi, görgüsü ve kültürüne katkı sağlamış bireyler yetiştirilecektir.</w:t>
      </w:r>
    </w:p>
    <w:p w:rsidR="00CF0098" w:rsidRPr="001C07D7" w:rsidRDefault="00CF0098" w:rsidP="001C07D7">
      <w:pPr>
        <w:spacing w:before="240" w:after="0" w:line="360" w:lineRule="auto"/>
        <w:ind w:left="567"/>
        <w:rPr>
          <w:rFonts w:ascii="Times New Roman" w:eastAsia="Times New Roman" w:hAnsi="Times New Roman"/>
          <w:b/>
          <w:bCs/>
          <w:i/>
          <w:iCs/>
          <w:color w:val="002060"/>
          <w:sz w:val="20"/>
          <w:szCs w:val="20"/>
        </w:rPr>
      </w:pPr>
      <w:r w:rsidRPr="001C07D7">
        <w:rPr>
          <w:rFonts w:ascii="Times New Roman" w:hAnsi="Times New Roman"/>
          <w:b/>
          <w:color w:val="002060"/>
          <w:sz w:val="24"/>
          <w:szCs w:val="24"/>
        </w:rPr>
        <w:t xml:space="preserve">Tedbirler </w:t>
      </w:r>
      <w:proofErr w:type="gramStart"/>
      <w:r w:rsidRPr="001C07D7">
        <w:rPr>
          <w:rFonts w:ascii="Times New Roman" w:hAnsi="Times New Roman"/>
          <w:b/>
          <w:color w:val="002060"/>
          <w:sz w:val="24"/>
          <w:szCs w:val="24"/>
        </w:rPr>
        <w:t>2.3</w:t>
      </w:r>
      <w:proofErr w:type="gramEnd"/>
      <w:r w:rsidRPr="001C07D7">
        <w:rPr>
          <w:rFonts w:ascii="Times New Roman" w:hAnsi="Times New Roman"/>
          <w:b/>
          <w:color w:val="002060"/>
          <w:sz w:val="24"/>
          <w:szCs w:val="24"/>
        </w:rPr>
        <w:t>:</w:t>
      </w:r>
    </w:p>
    <w:tbl>
      <w:tblPr>
        <w:tblStyle w:val="OrtaGlgeleme1-Vurgu1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9"/>
        <w:gridCol w:w="1807"/>
        <w:gridCol w:w="1559"/>
        <w:gridCol w:w="1276"/>
        <w:gridCol w:w="1735"/>
      </w:tblGrid>
      <w:tr w:rsidR="00CF0098" w:rsidRPr="00054B6F" w:rsidTr="0082225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top w:val="none" w:sz="0" w:space="0" w:color="auto"/>
              <w:left w:val="none" w:sz="0" w:space="0" w:color="auto"/>
              <w:bottom w:val="none" w:sz="0" w:space="0" w:color="auto"/>
              <w:right w:val="none" w:sz="0" w:space="0" w:color="auto"/>
            </w:tcBorders>
          </w:tcPr>
          <w:p w:rsidR="00CF0098" w:rsidRPr="00FB5C58" w:rsidRDefault="00CF0098" w:rsidP="00822250">
            <w:pPr>
              <w:rPr>
                <w:rFonts w:asciiTheme="minorHAnsi" w:hAnsiTheme="minorHAnsi" w:cstheme="minorHAnsi"/>
                <w:color w:val="FFFFFF" w:themeColor="background1"/>
              </w:rPr>
            </w:pPr>
            <w:r w:rsidRPr="00FB5C58">
              <w:rPr>
                <w:rFonts w:asciiTheme="minorHAnsi" w:hAnsiTheme="minorHAnsi" w:cstheme="minorHAnsi"/>
                <w:color w:val="FFFFFF" w:themeColor="background1"/>
              </w:rPr>
              <w:t>Tedbir/Strateji</w:t>
            </w:r>
          </w:p>
        </w:tc>
        <w:tc>
          <w:tcPr>
            <w:tcW w:w="1807" w:type="dxa"/>
            <w:tcBorders>
              <w:top w:val="none" w:sz="0" w:space="0" w:color="auto"/>
              <w:left w:val="none" w:sz="0" w:space="0" w:color="auto"/>
              <w:bottom w:val="none" w:sz="0" w:space="0" w:color="auto"/>
              <w:right w:val="none" w:sz="0" w:space="0" w:color="auto"/>
            </w:tcBorders>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Koordinatör Birim</w:t>
            </w:r>
          </w:p>
        </w:tc>
        <w:tc>
          <w:tcPr>
            <w:tcW w:w="1559" w:type="dxa"/>
            <w:tcBorders>
              <w:top w:val="none" w:sz="0" w:space="0" w:color="auto"/>
              <w:left w:val="none" w:sz="0" w:space="0" w:color="auto"/>
              <w:bottom w:val="none" w:sz="0" w:space="0" w:color="auto"/>
              <w:right w:val="none" w:sz="0" w:space="0" w:color="auto"/>
            </w:tcBorders>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 xml:space="preserve"> İlişkili Alt Birim/Birimler</w:t>
            </w:r>
          </w:p>
        </w:tc>
        <w:tc>
          <w:tcPr>
            <w:tcW w:w="1276" w:type="dxa"/>
            <w:tcBorders>
              <w:top w:val="none" w:sz="0" w:space="0" w:color="auto"/>
              <w:left w:val="none" w:sz="0" w:space="0" w:color="auto"/>
              <w:bottom w:val="none" w:sz="0" w:space="0" w:color="auto"/>
              <w:right w:val="none" w:sz="0" w:space="0" w:color="auto"/>
            </w:tcBorders>
          </w:tcPr>
          <w:p w:rsidR="00CF0098" w:rsidRPr="00FB5C5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Yasal Dayanak</w:t>
            </w:r>
          </w:p>
        </w:tc>
        <w:tc>
          <w:tcPr>
            <w:tcW w:w="1735" w:type="dxa"/>
            <w:tcBorders>
              <w:top w:val="none" w:sz="0" w:space="0" w:color="auto"/>
              <w:left w:val="none" w:sz="0" w:space="0" w:color="auto"/>
              <w:bottom w:val="none" w:sz="0" w:space="0" w:color="auto"/>
              <w:right w:val="none" w:sz="0" w:space="0" w:color="auto"/>
            </w:tcBorders>
          </w:tcPr>
          <w:p w:rsidR="00CF0098" w:rsidRPr="00956CF8" w:rsidRDefault="00CF0098" w:rsidP="0082225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956CF8">
              <w:rPr>
                <w:rFonts w:asciiTheme="minorHAnsi" w:hAnsiTheme="minorHAnsi" w:cstheme="minorHAnsi"/>
                <w:color w:val="FFFFFF" w:themeColor="background1"/>
                <w:sz w:val="18"/>
                <w:szCs w:val="18"/>
              </w:rPr>
              <w:t>Tahmini Maliyet</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 xml:space="preserve">Ulusal Ajans v.b. hibe ve destek çağrılarına ilimizde </w:t>
            </w:r>
            <w:r w:rsidRPr="00FB5C58">
              <w:rPr>
                <w:rFonts w:asciiTheme="minorHAnsi" w:hAnsiTheme="minorHAnsi" w:cstheme="minorHAnsi"/>
                <w:b w:val="0"/>
              </w:rPr>
              <w:lastRenderedPageBreak/>
              <w:t xml:space="preserve">bulunan ilgili eğitim kurumlarının başvurusunun yaygınlaştırılması sağlanacaktır. </w:t>
            </w:r>
          </w:p>
        </w:tc>
        <w:tc>
          <w:tcPr>
            <w:tcW w:w="180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Strateji Geliştirme Hizmetleri-1</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Tüm Birimler </w:t>
            </w:r>
          </w:p>
        </w:tc>
        <w:tc>
          <w:tcPr>
            <w:tcW w:w="1276"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w:t>
            </w:r>
            <w:r w:rsidRPr="00FB5C58">
              <w:rPr>
                <w:rFonts w:asciiTheme="minorHAnsi" w:hAnsiTheme="minorHAnsi" w:cstheme="minorHAnsi"/>
                <w:sz w:val="20"/>
                <w:szCs w:val="20"/>
              </w:rPr>
              <w:lastRenderedPageBreak/>
              <w:t xml:space="preserve">İç Yönergesinin 8. Madde 15/i </w:t>
            </w:r>
          </w:p>
        </w:tc>
        <w:tc>
          <w:tcPr>
            <w:tcW w:w="1735" w:type="dxa"/>
            <w:tcBorders>
              <w:left w:val="none" w:sz="0" w:space="0" w:color="auto"/>
            </w:tcBorders>
          </w:tcPr>
          <w:p w:rsidR="00CF0098" w:rsidRPr="00956CF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lastRenderedPageBreak/>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contextualSpacing/>
              <w:jc w:val="both"/>
              <w:rPr>
                <w:rFonts w:asciiTheme="minorHAnsi" w:hAnsiTheme="minorHAnsi" w:cstheme="minorHAnsi"/>
                <w:b w:val="0"/>
              </w:rPr>
            </w:pPr>
            <w:r w:rsidRPr="00FB5C58">
              <w:rPr>
                <w:rFonts w:asciiTheme="minorHAnsi" w:hAnsiTheme="minorHAnsi" w:cstheme="minorHAnsi"/>
                <w:b w:val="0"/>
              </w:rPr>
              <w:lastRenderedPageBreak/>
              <w:t xml:space="preserve">Turizm ve sanayi odaklı projelere ağırlık verilmesi sağlanacaktır. </w:t>
            </w:r>
          </w:p>
        </w:tc>
        <w:tc>
          <w:tcPr>
            <w:tcW w:w="180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Hizmetleri-1</w:t>
            </w:r>
          </w:p>
        </w:tc>
        <w:tc>
          <w:tcPr>
            <w:tcW w:w="1559" w:type="dxa"/>
            <w:tcBorders>
              <w:left w:val="none" w:sz="0" w:space="0" w:color="auto"/>
              <w:right w:val="none" w:sz="0" w:space="0" w:color="auto"/>
            </w:tcBorders>
          </w:tcPr>
          <w:p w:rsidR="00CF0098" w:rsidRPr="00FB5C58" w:rsidRDefault="00CF0098" w:rsidP="000C2CF2">
            <w:pPr>
              <w:numPr>
                <w:ilvl w:val="0"/>
                <w:numId w:val="34"/>
              </w:numPr>
              <w:ind w:left="176" w:hanging="142"/>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276"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15/i </w:t>
            </w:r>
          </w:p>
        </w:tc>
        <w:tc>
          <w:tcPr>
            <w:tcW w:w="1735" w:type="dxa"/>
            <w:tcBorders>
              <w:left w:val="none" w:sz="0" w:space="0" w:color="auto"/>
            </w:tcBorders>
          </w:tcPr>
          <w:p w:rsidR="00CF0098" w:rsidRPr="00956CF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STK ve Kalkınma Ajansından faydalanarak eğitim kurumlarında etkin ve verimli projelerin sayısı artırılacaktır.</w:t>
            </w:r>
          </w:p>
        </w:tc>
        <w:tc>
          <w:tcPr>
            <w:tcW w:w="180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 1</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Tüm Birimler </w:t>
            </w:r>
          </w:p>
        </w:tc>
        <w:tc>
          <w:tcPr>
            <w:tcW w:w="1276"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15/i </w:t>
            </w:r>
          </w:p>
        </w:tc>
        <w:tc>
          <w:tcPr>
            <w:tcW w:w="1735" w:type="dxa"/>
            <w:tcBorders>
              <w:left w:val="none" w:sz="0" w:space="0" w:color="auto"/>
            </w:tcBorders>
          </w:tcPr>
          <w:p w:rsidR="00CF0098" w:rsidRPr="00956CF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rsidR="00CF0098" w:rsidRPr="00956CF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 xml:space="preserve">MEM içerisinde uygulanan projelerden model oluşturabilecek örnek uygulamaların geliştirilmesi ve yaygınlaştırılması sağlanacaktır.  </w:t>
            </w:r>
          </w:p>
        </w:tc>
        <w:tc>
          <w:tcPr>
            <w:tcW w:w="180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Hizmetleri-1</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Tüm Birimler </w:t>
            </w:r>
          </w:p>
        </w:tc>
        <w:tc>
          <w:tcPr>
            <w:tcW w:w="1276"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15/h </w:t>
            </w:r>
          </w:p>
        </w:tc>
        <w:tc>
          <w:tcPr>
            <w:tcW w:w="1735" w:type="dxa"/>
            <w:tcBorders>
              <w:left w:val="none" w:sz="0" w:space="0" w:color="auto"/>
            </w:tcBorders>
          </w:tcPr>
          <w:p w:rsidR="00CF0098" w:rsidRPr="00956CF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Yabancı dil öğretmenlerinin yardımı ile okullarda yabancı dil takviye eğitimi yapılacaktır.</w:t>
            </w:r>
          </w:p>
        </w:tc>
        <w:tc>
          <w:tcPr>
            <w:tcW w:w="180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Hizmetleri</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Tüm Birimler </w:t>
            </w:r>
          </w:p>
        </w:tc>
        <w:tc>
          <w:tcPr>
            <w:tcW w:w="1276"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11/ç </w:t>
            </w:r>
          </w:p>
        </w:tc>
        <w:tc>
          <w:tcPr>
            <w:tcW w:w="1735" w:type="dxa"/>
            <w:tcBorders>
              <w:left w:val="none" w:sz="0" w:space="0" w:color="auto"/>
            </w:tcBorders>
          </w:tcPr>
          <w:p w:rsidR="00CF0098" w:rsidRPr="00956CF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Uluslararası proje uygulaması teşvik edilerek, hareketlilik ve etkileşim artırılacaktır</w:t>
            </w:r>
          </w:p>
        </w:tc>
        <w:tc>
          <w:tcPr>
            <w:tcW w:w="180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Hizmetleri-1</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Tüm Birimler </w:t>
            </w:r>
          </w:p>
        </w:tc>
        <w:tc>
          <w:tcPr>
            <w:tcW w:w="1276"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15/i </w:t>
            </w:r>
          </w:p>
        </w:tc>
        <w:tc>
          <w:tcPr>
            <w:tcW w:w="1735" w:type="dxa"/>
            <w:tcBorders>
              <w:left w:val="none" w:sz="0" w:space="0" w:color="auto"/>
            </w:tcBorders>
          </w:tcPr>
          <w:p w:rsidR="00CF0098" w:rsidRPr="00956CF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9" w:type="dxa"/>
            <w:tcBorders>
              <w:right w:val="none" w:sz="0" w:space="0" w:color="auto"/>
            </w:tcBorders>
          </w:tcPr>
          <w:p w:rsidR="00CF0098" w:rsidRPr="00FB5C58" w:rsidRDefault="00CF0098" w:rsidP="000C2CF2">
            <w:pPr>
              <w:numPr>
                <w:ilvl w:val="0"/>
                <w:numId w:val="33"/>
              </w:numPr>
              <w:tabs>
                <w:tab w:val="left" w:pos="142"/>
              </w:tabs>
              <w:ind w:left="0" w:firstLine="0"/>
              <w:jc w:val="both"/>
              <w:rPr>
                <w:rFonts w:asciiTheme="minorHAnsi" w:hAnsiTheme="minorHAnsi" w:cstheme="minorHAnsi"/>
                <w:b w:val="0"/>
              </w:rPr>
            </w:pPr>
            <w:r w:rsidRPr="00FB5C58">
              <w:rPr>
                <w:rFonts w:asciiTheme="minorHAnsi" w:hAnsiTheme="minorHAnsi" w:cstheme="minorHAnsi"/>
                <w:b w:val="0"/>
              </w:rPr>
              <w:t xml:space="preserve">Yabancı dil eğitimi </w:t>
            </w:r>
            <w:proofErr w:type="gramStart"/>
            <w:r w:rsidRPr="00FB5C58">
              <w:rPr>
                <w:rFonts w:asciiTheme="minorHAnsi" w:hAnsiTheme="minorHAnsi" w:cstheme="minorHAnsi"/>
                <w:b w:val="0"/>
              </w:rPr>
              <w:t>alan</w:t>
            </w:r>
            <w:proofErr w:type="gramEnd"/>
            <w:r w:rsidRPr="00FB5C58">
              <w:rPr>
                <w:rFonts w:asciiTheme="minorHAnsi" w:hAnsiTheme="minorHAnsi" w:cstheme="minorHAnsi"/>
                <w:b w:val="0"/>
              </w:rPr>
              <w:t xml:space="preserve"> bireylerin, teorik bilgilerini uygulamada kullanıp geliştirebilmeleri amacıyla sektör ve ilgili kurumlarla işbirliği yapılacaktır.</w:t>
            </w:r>
          </w:p>
        </w:tc>
        <w:tc>
          <w:tcPr>
            <w:tcW w:w="180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Hayat Boyu Öğrenme Hizmetleri</w:t>
            </w:r>
          </w:p>
        </w:tc>
        <w:tc>
          <w:tcPr>
            <w:tcW w:w="1559" w:type="dxa"/>
            <w:tcBorders>
              <w:left w:val="none" w:sz="0" w:space="0" w:color="auto"/>
              <w:right w:val="none" w:sz="0" w:space="0" w:color="auto"/>
            </w:tcBorders>
          </w:tcPr>
          <w:p w:rsidR="00CF0098" w:rsidRPr="00FB5C58" w:rsidRDefault="00CF0098" w:rsidP="000C2CF2">
            <w:pPr>
              <w:numPr>
                <w:ilvl w:val="0"/>
                <w:numId w:val="11"/>
              </w:numPr>
              <w:ind w:left="145" w:hanging="14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Mesleki ve Teknik Eğitim Hizmetleri</w:t>
            </w:r>
          </w:p>
        </w:tc>
        <w:tc>
          <w:tcPr>
            <w:tcW w:w="1276"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İç Yönergesinin 8. Madde 11/ç </w:t>
            </w:r>
          </w:p>
        </w:tc>
        <w:tc>
          <w:tcPr>
            <w:tcW w:w="1735" w:type="dxa"/>
            <w:tcBorders>
              <w:left w:val="none" w:sz="0" w:space="0" w:color="auto"/>
            </w:tcBorders>
          </w:tcPr>
          <w:p w:rsidR="00CF0098" w:rsidRPr="00956CF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56CF8">
              <w:rPr>
                <w:rFonts w:asciiTheme="minorHAnsi" w:hAnsiTheme="minorHAnsi" w:cstheme="minorHAnsi"/>
                <w:sz w:val="18"/>
                <w:szCs w:val="18"/>
              </w:rPr>
              <w:t>Mali yükümlülük</w:t>
            </w:r>
            <w:r>
              <w:rPr>
                <w:rFonts w:asciiTheme="minorHAnsi" w:hAnsiTheme="minorHAnsi" w:cstheme="minorHAnsi"/>
                <w:sz w:val="18"/>
                <w:szCs w:val="18"/>
              </w:rPr>
              <w:t xml:space="preserve"> </w:t>
            </w:r>
            <w:r w:rsidRPr="00956CF8">
              <w:rPr>
                <w:rFonts w:asciiTheme="minorHAnsi" w:hAnsiTheme="minorHAnsi" w:cstheme="minorHAnsi"/>
                <w:sz w:val="18"/>
                <w:szCs w:val="18"/>
              </w:rPr>
              <w:t>içermemektedir.</w:t>
            </w:r>
          </w:p>
        </w:tc>
      </w:tr>
    </w:tbl>
    <w:p w:rsidR="00CF0098" w:rsidRDefault="00CF0098" w:rsidP="00CF0098">
      <w:pPr>
        <w:tabs>
          <w:tab w:val="left" w:pos="7310"/>
        </w:tabs>
        <w:spacing w:before="240" w:after="120" w:line="240" w:lineRule="auto"/>
        <w:rPr>
          <w:rFonts w:ascii="Times New Roman" w:hAnsi="Times New Roman"/>
          <w:b/>
          <w:color w:val="FF0000"/>
          <w:sz w:val="24"/>
          <w:szCs w:val="24"/>
        </w:rPr>
      </w:pPr>
    </w:p>
    <w:p w:rsidR="00CF0098" w:rsidRPr="001C07D7" w:rsidRDefault="00CF0098" w:rsidP="001C07D7">
      <w:pPr>
        <w:spacing w:before="240" w:after="120" w:line="360" w:lineRule="auto"/>
        <w:jc w:val="both"/>
        <w:rPr>
          <w:rFonts w:ascii="Times New Roman" w:hAnsi="Times New Roman"/>
          <w:b/>
          <w:bCs/>
          <w:color w:val="002060"/>
          <w:sz w:val="24"/>
          <w:szCs w:val="24"/>
        </w:rPr>
      </w:pPr>
      <w:r w:rsidRPr="001C07D7">
        <w:rPr>
          <w:rFonts w:ascii="Times New Roman" w:hAnsi="Times New Roman"/>
          <w:b/>
          <w:bCs/>
          <w:color w:val="002060"/>
          <w:sz w:val="24"/>
          <w:szCs w:val="24"/>
        </w:rPr>
        <w:t>3 –Kurumsal Kapasite</w:t>
      </w:r>
    </w:p>
    <w:p w:rsidR="00CF0098" w:rsidRPr="001C07D7" w:rsidRDefault="00CF0098" w:rsidP="001C07D7">
      <w:pPr>
        <w:spacing w:line="360" w:lineRule="auto"/>
        <w:jc w:val="both"/>
        <w:rPr>
          <w:rFonts w:ascii="Times New Roman" w:hAnsi="Times New Roman"/>
          <w:color w:val="002060"/>
          <w:sz w:val="24"/>
          <w:szCs w:val="24"/>
        </w:rPr>
      </w:pPr>
      <w:r w:rsidRPr="001C07D7">
        <w:rPr>
          <w:rFonts w:ascii="Times New Roman" w:hAnsi="Times New Roman"/>
          <w:color w:val="002060"/>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CF0098" w:rsidRDefault="00CF0098" w:rsidP="001C07D7">
      <w:pPr>
        <w:spacing w:line="360" w:lineRule="auto"/>
        <w:jc w:val="both"/>
        <w:rPr>
          <w:rFonts w:ascii="Times New Roman" w:hAnsi="Times New Roman"/>
          <w:b/>
          <w:color w:val="002060"/>
          <w:sz w:val="24"/>
          <w:szCs w:val="24"/>
        </w:rPr>
      </w:pPr>
    </w:p>
    <w:p w:rsidR="00973995" w:rsidRPr="001C07D7" w:rsidRDefault="00973995" w:rsidP="001C07D7">
      <w:pPr>
        <w:spacing w:line="360" w:lineRule="auto"/>
        <w:jc w:val="both"/>
        <w:rPr>
          <w:rFonts w:ascii="Times New Roman" w:hAnsi="Times New Roman"/>
          <w:b/>
          <w:color w:val="002060"/>
          <w:sz w:val="24"/>
          <w:szCs w:val="24"/>
        </w:rPr>
      </w:pPr>
    </w:p>
    <w:p w:rsidR="00CF0098" w:rsidRPr="001C07D7" w:rsidRDefault="00CF0098" w:rsidP="001C07D7">
      <w:pPr>
        <w:spacing w:line="360" w:lineRule="auto"/>
        <w:jc w:val="both"/>
        <w:rPr>
          <w:rFonts w:ascii="Times New Roman" w:hAnsi="Times New Roman"/>
          <w:b/>
          <w:color w:val="002060"/>
          <w:sz w:val="24"/>
          <w:szCs w:val="24"/>
        </w:rPr>
      </w:pPr>
      <w:r w:rsidRPr="001C07D7">
        <w:rPr>
          <w:rFonts w:ascii="Times New Roman" w:hAnsi="Times New Roman"/>
          <w:b/>
          <w:color w:val="002060"/>
          <w:sz w:val="24"/>
          <w:szCs w:val="24"/>
        </w:rPr>
        <w:lastRenderedPageBreak/>
        <w:t>STRATEJİK AMAÇ 3.</w:t>
      </w:r>
    </w:p>
    <w:p w:rsidR="00CF0098" w:rsidRPr="001C07D7" w:rsidRDefault="00CF0098" w:rsidP="001C07D7">
      <w:pPr>
        <w:spacing w:line="360" w:lineRule="auto"/>
        <w:ind w:firstLine="708"/>
        <w:jc w:val="both"/>
        <w:rPr>
          <w:rFonts w:ascii="Times New Roman" w:hAnsi="Times New Roman"/>
          <w:color w:val="002060"/>
          <w:sz w:val="24"/>
          <w:szCs w:val="24"/>
        </w:rPr>
      </w:pPr>
      <w:r w:rsidRPr="001C07D7">
        <w:rPr>
          <w:rFonts w:ascii="Times New Roman" w:hAnsi="Times New Roman"/>
          <w:color w:val="002060"/>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F0098" w:rsidRPr="001C07D7" w:rsidRDefault="00CF0098" w:rsidP="001C07D7">
      <w:pPr>
        <w:spacing w:line="360" w:lineRule="auto"/>
        <w:jc w:val="both"/>
        <w:rPr>
          <w:rFonts w:ascii="Times New Roman" w:hAnsi="Times New Roman"/>
          <w:b/>
          <w:color w:val="002060"/>
          <w:sz w:val="24"/>
          <w:szCs w:val="24"/>
        </w:rPr>
      </w:pPr>
      <w:r w:rsidRPr="001C07D7">
        <w:rPr>
          <w:rFonts w:ascii="Times New Roman" w:hAnsi="Times New Roman"/>
          <w:b/>
          <w:color w:val="002060"/>
          <w:sz w:val="24"/>
          <w:szCs w:val="24"/>
        </w:rPr>
        <w:t xml:space="preserve">STRATEJİK HEDEF </w:t>
      </w:r>
      <w:proofErr w:type="gramStart"/>
      <w:r w:rsidRPr="001C07D7">
        <w:rPr>
          <w:rFonts w:ascii="Times New Roman" w:hAnsi="Times New Roman"/>
          <w:b/>
          <w:color w:val="002060"/>
          <w:sz w:val="24"/>
          <w:szCs w:val="24"/>
        </w:rPr>
        <w:t>3.1</w:t>
      </w:r>
      <w:proofErr w:type="gramEnd"/>
      <w:r w:rsidRPr="001C07D7">
        <w:rPr>
          <w:rFonts w:ascii="Times New Roman" w:hAnsi="Times New Roman"/>
          <w:b/>
          <w:color w:val="002060"/>
          <w:sz w:val="24"/>
          <w:szCs w:val="24"/>
        </w:rPr>
        <w:t>.</w:t>
      </w:r>
    </w:p>
    <w:p w:rsidR="00CF0098" w:rsidRPr="001C07D7" w:rsidRDefault="00CF0098" w:rsidP="001C07D7">
      <w:pPr>
        <w:spacing w:after="120" w:line="360" w:lineRule="auto"/>
        <w:ind w:firstLine="708"/>
        <w:jc w:val="both"/>
        <w:rPr>
          <w:rFonts w:ascii="Times New Roman" w:hAnsi="Times New Roman"/>
          <w:color w:val="002060"/>
          <w:sz w:val="24"/>
          <w:szCs w:val="24"/>
        </w:rPr>
      </w:pPr>
      <w:r w:rsidRPr="001C07D7">
        <w:rPr>
          <w:rFonts w:ascii="Times New Roman" w:hAnsi="Times New Roman"/>
          <w:color w:val="002060"/>
          <w:sz w:val="24"/>
          <w:szCs w:val="24"/>
        </w:rPr>
        <w:t>İlçemizin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CF0098" w:rsidRPr="001C07D7" w:rsidRDefault="00CF0098" w:rsidP="001C07D7">
      <w:pPr>
        <w:tabs>
          <w:tab w:val="left" w:pos="7310"/>
        </w:tabs>
        <w:spacing w:before="240" w:after="120" w:line="360" w:lineRule="auto"/>
        <w:ind w:left="567"/>
        <w:rPr>
          <w:rFonts w:ascii="Times New Roman" w:hAnsi="Times New Roman"/>
          <w:b/>
          <w:color w:val="002060"/>
          <w:sz w:val="24"/>
          <w:szCs w:val="24"/>
        </w:rPr>
      </w:pPr>
    </w:p>
    <w:p w:rsidR="00CF0098" w:rsidRPr="001C07D7" w:rsidRDefault="00CF0098" w:rsidP="001C07D7">
      <w:pPr>
        <w:tabs>
          <w:tab w:val="left" w:pos="7310"/>
        </w:tabs>
        <w:spacing w:before="240" w:after="120" w:line="360" w:lineRule="auto"/>
        <w:rPr>
          <w:rFonts w:ascii="Times New Roman" w:hAnsi="Times New Roman"/>
          <w:b/>
          <w:color w:val="002060"/>
          <w:sz w:val="24"/>
          <w:szCs w:val="24"/>
        </w:rPr>
      </w:pPr>
      <w:r w:rsidRPr="001C07D7">
        <w:rPr>
          <w:rFonts w:ascii="Times New Roman" w:hAnsi="Times New Roman"/>
          <w:b/>
          <w:color w:val="002060"/>
          <w:sz w:val="24"/>
          <w:szCs w:val="24"/>
        </w:rPr>
        <w:t>P.G. 3. 1. Performans Göstergeleri</w:t>
      </w:r>
    </w:p>
    <w:tbl>
      <w:tblPr>
        <w:tblpPr w:leftFromText="141" w:rightFromText="141" w:vertAnchor="text" w:horzAnchor="margin" w:tblpX="149" w:tblpY="224"/>
        <w:tblW w:w="9140"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1559"/>
        <w:gridCol w:w="1554"/>
        <w:gridCol w:w="2003"/>
        <w:gridCol w:w="1181"/>
        <w:gridCol w:w="1146"/>
        <w:gridCol w:w="1163"/>
      </w:tblGrid>
      <w:tr w:rsidR="00CF0098" w:rsidRPr="000157A4" w:rsidTr="00822250">
        <w:trPr>
          <w:trHeight w:val="20"/>
        </w:trPr>
        <w:tc>
          <w:tcPr>
            <w:tcW w:w="5650" w:type="dxa"/>
            <w:gridSpan w:val="4"/>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Performans Göstergeleri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Kurumsal Kapasite Geliştirme</w:t>
            </w:r>
          </w:p>
        </w:tc>
        <w:tc>
          <w:tcPr>
            <w:tcW w:w="2327" w:type="dxa"/>
            <w:gridSpan w:val="2"/>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163" w:type="dxa"/>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0157A4" w:rsidTr="00822250">
        <w:trPr>
          <w:trHeight w:val="20"/>
        </w:trPr>
        <w:tc>
          <w:tcPr>
            <w:tcW w:w="5650" w:type="dxa"/>
            <w:gridSpan w:val="4"/>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p>
        </w:tc>
        <w:tc>
          <w:tcPr>
            <w:tcW w:w="118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114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163" w:type="dxa"/>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p>
        </w:tc>
      </w:tr>
      <w:tr w:rsidR="00CF0098" w:rsidRPr="00BC43D1" w:rsidTr="00822250">
        <w:trPr>
          <w:trHeight w:val="20"/>
        </w:trPr>
        <w:tc>
          <w:tcPr>
            <w:tcW w:w="534" w:type="dxa"/>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1.</w:t>
            </w:r>
          </w:p>
        </w:tc>
        <w:tc>
          <w:tcPr>
            <w:tcW w:w="5116" w:type="dxa"/>
            <w:gridSpan w:val="3"/>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Lisansüstü eğitimi tamamlayan personel oranı (%)</w:t>
            </w:r>
          </w:p>
        </w:tc>
        <w:tc>
          <w:tcPr>
            <w:tcW w:w="118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3.01</w:t>
            </w:r>
          </w:p>
        </w:tc>
        <w:tc>
          <w:tcPr>
            <w:tcW w:w="114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3.55</w:t>
            </w:r>
          </w:p>
        </w:tc>
        <w:tc>
          <w:tcPr>
            <w:tcW w:w="1163"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5.00</w:t>
            </w:r>
          </w:p>
        </w:tc>
      </w:tr>
      <w:tr w:rsidR="00CF0098" w:rsidRPr="00BC43D1" w:rsidTr="00822250">
        <w:trPr>
          <w:trHeight w:val="20"/>
        </w:trPr>
        <w:tc>
          <w:tcPr>
            <w:tcW w:w="534" w:type="dxa"/>
            <w:shd w:val="clear" w:color="auto" w:fill="A7BFD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1.1</w:t>
            </w:r>
          </w:p>
        </w:tc>
        <w:tc>
          <w:tcPr>
            <w:tcW w:w="1559" w:type="dxa"/>
            <w:vMerge w:val="restart"/>
            <w:tcBorders>
              <w:righ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Lisansüstü eğitimi tamamlayan personel</w:t>
            </w:r>
          </w:p>
        </w:tc>
        <w:tc>
          <w:tcPr>
            <w:tcW w:w="3557" w:type="dxa"/>
            <w:gridSpan w:val="2"/>
            <w:tcBorders>
              <w:lef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Yüksek lisans yapan personel sayısının tüm personel sayısına oranı</w:t>
            </w:r>
          </w:p>
        </w:tc>
        <w:tc>
          <w:tcPr>
            <w:tcW w:w="118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3.00</w:t>
            </w:r>
          </w:p>
        </w:tc>
        <w:tc>
          <w:tcPr>
            <w:tcW w:w="114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3.50</w:t>
            </w:r>
          </w:p>
        </w:tc>
        <w:tc>
          <w:tcPr>
            <w:tcW w:w="1163"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5.00</w:t>
            </w:r>
          </w:p>
        </w:tc>
      </w:tr>
      <w:tr w:rsidR="00CF0098" w:rsidRPr="00BC43D1" w:rsidTr="00822250">
        <w:trPr>
          <w:trHeight w:val="288"/>
        </w:trPr>
        <w:tc>
          <w:tcPr>
            <w:tcW w:w="534" w:type="dxa"/>
            <w:shd w:val="clear" w:color="auto" w:fill="A7BFD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1.2</w:t>
            </w:r>
          </w:p>
        </w:tc>
        <w:tc>
          <w:tcPr>
            <w:tcW w:w="1559" w:type="dxa"/>
            <w:vMerge/>
            <w:tcBorders>
              <w:righ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p>
        </w:tc>
        <w:tc>
          <w:tcPr>
            <w:tcW w:w="3557" w:type="dxa"/>
            <w:gridSpan w:val="2"/>
            <w:tcBorders>
              <w:lef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Doktora yapan personel sayısının tüm personel sayısına oranı</w:t>
            </w:r>
          </w:p>
        </w:tc>
        <w:tc>
          <w:tcPr>
            <w:tcW w:w="118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0.01</w:t>
            </w:r>
          </w:p>
        </w:tc>
        <w:tc>
          <w:tcPr>
            <w:tcW w:w="1146"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0.01</w:t>
            </w:r>
          </w:p>
        </w:tc>
        <w:tc>
          <w:tcPr>
            <w:tcW w:w="1163"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0.01</w:t>
            </w:r>
          </w:p>
        </w:tc>
      </w:tr>
      <w:tr w:rsidR="00CF0098" w:rsidRPr="00BC43D1" w:rsidTr="00822250">
        <w:trPr>
          <w:trHeight w:val="20"/>
        </w:trPr>
        <w:tc>
          <w:tcPr>
            <w:tcW w:w="534" w:type="dxa"/>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2.</w:t>
            </w:r>
          </w:p>
        </w:tc>
        <w:tc>
          <w:tcPr>
            <w:tcW w:w="5116" w:type="dxa"/>
            <w:gridSpan w:val="3"/>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Hizmet içi eğitim gerçekleştirilen alan sayısı</w:t>
            </w:r>
          </w:p>
        </w:tc>
        <w:tc>
          <w:tcPr>
            <w:tcW w:w="118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31</w:t>
            </w:r>
          </w:p>
        </w:tc>
        <w:tc>
          <w:tcPr>
            <w:tcW w:w="114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35</w:t>
            </w:r>
          </w:p>
        </w:tc>
        <w:tc>
          <w:tcPr>
            <w:tcW w:w="1163"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40</w:t>
            </w:r>
          </w:p>
        </w:tc>
      </w:tr>
      <w:tr w:rsidR="00CF0098" w:rsidRPr="00BC43D1" w:rsidTr="00822250">
        <w:trPr>
          <w:trHeight w:val="20"/>
        </w:trPr>
        <w:tc>
          <w:tcPr>
            <w:tcW w:w="534" w:type="dxa"/>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3.</w:t>
            </w:r>
          </w:p>
        </w:tc>
        <w:tc>
          <w:tcPr>
            <w:tcW w:w="5116" w:type="dxa"/>
            <w:gridSpan w:val="3"/>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Her yıl en az bir hizmet içi eğitime katılan personel sayısı</w:t>
            </w:r>
          </w:p>
        </w:tc>
        <w:tc>
          <w:tcPr>
            <w:tcW w:w="118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2504</w:t>
            </w:r>
          </w:p>
        </w:tc>
        <w:tc>
          <w:tcPr>
            <w:tcW w:w="114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2540</w:t>
            </w:r>
          </w:p>
        </w:tc>
        <w:tc>
          <w:tcPr>
            <w:tcW w:w="1163"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1550</w:t>
            </w:r>
          </w:p>
        </w:tc>
      </w:tr>
      <w:tr w:rsidR="00CF0098" w:rsidRPr="00BC43D1" w:rsidTr="00822250">
        <w:trPr>
          <w:trHeight w:val="20"/>
        </w:trPr>
        <w:tc>
          <w:tcPr>
            <w:tcW w:w="534" w:type="dxa"/>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4.</w:t>
            </w:r>
          </w:p>
        </w:tc>
        <w:tc>
          <w:tcPr>
            <w:tcW w:w="5116" w:type="dxa"/>
            <w:gridSpan w:val="3"/>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Her yıl en az bir hizmet içi eğitime katılan personel sayısının tüm personel sayısına oranı</w:t>
            </w:r>
          </w:p>
        </w:tc>
        <w:tc>
          <w:tcPr>
            <w:tcW w:w="1181"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52.4</w:t>
            </w:r>
          </w:p>
        </w:tc>
        <w:tc>
          <w:tcPr>
            <w:tcW w:w="1146"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sz w:val="20"/>
                <w:szCs w:val="20"/>
              </w:rPr>
            </w:pPr>
            <w:r w:rsidRPr="00FB5C58">
              <w:rPr>
                <w:rFonts w:ascii="Times New Roman" w:hAnsi="Times New Roman"/>
                <w:sz w:val="20"/>
                <w:szCs w:val="20"/>
              </w:rPr>
              <w:t>53.1</w:t>
            </w:r>
          </w:p>
        </w:tc>
        <w:tc>
          <w:tcPr>
            <w:tcW w:w="1163"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45</w:t>
            </w:r>
          </w:p>
        </w:tc>
      </w:tr>
      <w:tr w:rsidR="00CF0098" w:rsidRPr="00BC43D1" w:rsidTr="00822250">
        <w:trPr>
          <w:trHeight w:val="20"/>
        </w:trPr>
        <w:tc>
          <w:tcPr>
            <w:tcW w:w="534" w:type="dxa"/>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5.</w:t>
            </w:r>
          </w:p>
        </w:tc>
        <w:tc>
          <w:tcPr>
            <w:tcW w:w="5116" w:type="dxa"/>
            <w:gridSpan w:val="3"/>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Eğitim öğretim hizmetleri sınıfına ihtiyaç duyulan personel sayısı</w:t>
            </w:r>
          </w:p>
        </w:tc>
        <w:tc>
          <w:tcPr>
            <w:tcW w:w="118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456</w:t>
            </w:r>
          </w:p>
        </w:tc>
        <w:tc>
          <w:tcPr>
            <w:tcW w:w="1146"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477</w:t>
            </w:r>
          </w:p>
        </w:tc>
        <w:tc>
          <w:tcPr>
            <w:tcW w:w="1163"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450</w:t>
            </w:r>
          </w:p>
        </w:tc>
      </w:tr>
      <w:tr w:rsidR="00CF0098" w:rsidRPr="00BC43D1" w:rsidTr="00822250">
        <w:trPr>
          <w:trHeight w:val="96"/>
        </w:trPr>
        <w:tc>
          <w:tcPr>
            <w:tcW w:w="534" w:type="dxa"/>
            <w:shd w:val="clear" w:color="auto" w:fill="A7BFD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6.1</w:t>
            </w:r>
          </w:p>
        </w:tc>
        <w:tc>
          <w:tcPr>
            <w:tcW w:w="3113" w:type="dxa"/>
            <w:gridSpan w:val="2"/>
            <w:vMerge w:val="restart"/>
            <w:tcBorders>
              <w:righ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Öğretmen başına düşen öğrenci sayısı</w:t>
            </w:r>
          </w:p>
        </w:tc>
        <w:tc>
          <w:tcPr>
            <w:tcW w:w="2003" w:type="dxa"/>
            <w:tcBorders>
              <w:left w:val="single" w:sz="2" w:space="0" w:color="000000"/>
              <w:bottom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İlkokul</w:t>
            </w:r>
          </w:p>
        </w:tc>
        <w:tc>
          <w:tcPr>
            <w:tcW w:w="1181"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18</w:t>
            </w:r>
          </w:p>
        </w:tc>
        <w:tc>
          <w:tcPr>
            <w:tcW w:w="1146"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19</w:t>
            </w:r>
          </w:p>
        </w:tc>
        <w:tc>
          <w:tcPr>
            <w:tcW w:w="1163"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16</w:t>
            </w:r>
          </w:p>
        </w:tc>
      </w:tr>
      <w:tr w:rsidR="00CF0098" w:rsidRPr="00BC43D1" w:rsidTr="00822250">
        <w:trPr>
          <w:trHeight w:val="94"/>
        </w:trPr>
        <w:tc>
          <w:tcPr>
            <w:tcW w:w="534" w:type="dxa"/>
            <w:shd w:val="clear" w:color="auto" w:fill="A7BFD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6.2</w:t>
            </w:r>
          </w:p>
        </w:tc>
        <w:tc>
          <w:tcPr>
            <w:tcW w:w="3113" w:type="dxa"/>
            <w:gridSpan w:val="2"/>
            <w:vMerge/>
            <w:tcBorders>
              <w:righ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p>
        </w:tc>
        <w:tc>
          <w:tcPr>
            <w:tcW w:w="2003" w:type="dxa"/>
            <w:tcBorders>
              <w:top w:val="single" w:sz="2" w:space="0" w:color="000000"/>
              <w:lef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Ortaokul</w:t>
            </w:r>
          </w:p>
        </w:tc>
        <w:tc>
          <w:tcPr>
            <w:tcW w:w="1181"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17</w:t>
            </w:r>
          </w:p>
        </w:tc>
        <w:tc>
          <w:tcPr>
            <w:tcW w:w="1146"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16,7</w:t>
            </w:r>
          </w:p>
        </w:tc>
        <w:tc>
          <w:tcPr>
            <w:tcW w:w="1163" w:type="dxa"/>
            <w:tcBorders>
              <w:top w:val="single" w:sz="2" w:space="0" w:color="000000"/>
              <w:bottom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16</w:t>
            </w:r>
          </w:p>
        </w:tc>
      </w:tr>
      <w:tr w:rsidR="00CF0098" w:rsidRPr="00BC43D1" w:rsidTr="00822250">
        <w:trPr>
          <w:trHeight w:val="94"/>
        </w:trPr>
        <w:tc>
          <w:tcPr>
            <w:tcW w:w="534" w:type="dxa"/>
            <w:shd w:val="clear" w:color="auto" w:fill="A7BFD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6.3</w:t>
            </w:r>
          </w:p>
        </w:tc>
        <w:tc>
          <w:tcPr>
            <w:tcW w:w="3113" w:type="dxa"/>
            <w:gridSpan w:val="2"/>
            <w:vMerge/>
            <w:tcBorders>
              <w:righ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p>
        </w:tc>
        <w:tc>
          <w:tcPr>
            <w:tcW w:w="2003" w:type="dxa"/>
            <w:tcBorders>
              <w:left w:val="single" w:sz="2" w:space="0" w:color="000000"/>
            </w:tcBorders>
            <w:shd w:val="clear" w:color="auto" w:fill="A7BFD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Ortaöğretim</w:t>
            </w:r>
          </w:p>
        </w:tc>
        <w:tc>
          <w:tcPr>
            <w:tcW w:w="1181" w:type="dxa"/>
            <w:tcBorders>
              <w:top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14,3</w:t>
            </w:r>
          </w:p>
        </w:tc>
        <w:tc>
          <w:tcPr>
            <w:tcW w:w="1146" w:type="dxa"/>
            <w:tcBorders>
              <w:top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14,5</w:t>
            </w:r>
          </w:p>
        </w:tc>
        <w:tc>
          <w:tcPr>
            <w:tcW w:w="1163" w:type="dxa"/>
            <w:tcBorders>
              <w:top w:val="single" w:sz="2" w:space="0" w:color="000000"/>
            </w:tcBorders>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14</w:t>
            </w:r>
          </w:p>
        </w:tc>
      </w:tr>
      <w:tr w:rsidR="00CF0098" w:rsidRPr="00BC43D1" w:rsidTr="00822250">
        <w:trPr>
          <w:trHeight w:val="20"/>
        </w:trPr>
        <w:tc>
          <w:tcPr>
            <w:tcW w:w="534" w:type="dxa"/>
            <w:tcBorders>
              <w:bottom w:val="threeDEmboss" w:sz="24" w:space="0" w:color="auto"/>
            </w:tcBorders>
            <w:shd w:val="clear" w:color="auto" w:fill="D3DFEE"/>
          </w:tcPr>
          <w:p w:rsidR="00CF0098" w:rsidRPr="00FB5C58" w:rsidRDefault="00CF0098" w:rsidP="00822250">
            <w:pPr>
              <w:spacing w:after="0" w:line="240" w:lineRule="auto"/>
              <w:rPr>
                <w:rFonts w:ascii="Times New Roman" w:hAnsi="Times New Roman"/>
                <w:b/>
                <w:bCs/>
                <w:sz w:val="20"/>
                <w:szCs w:val="20"/>
              </w:rPr>
            </w:pPr>
            <w:r w:rsidRPr="00FB5C58">
              <w:rPr>
                <w:rFonts w:ascii="Times New Roman" w:hAnsi="Times New Roman"/>
                <w:b/>
                <w:bCs/>
                <w:sz w:val="20"/>
                <w:szCs w:val="20"/>
              </w:rPr>
              <w:t>7.</w:t>
            </w:r>
          </w:p>
        </w:tc>
        <w:tc>
          <w:tcPr>
            <w:tcW w:w="5116" w:type="dxa"/>
            <w:gridSpan w:val="3"/>
            <w:tcBorders>
              <w:bottom w:val="threeDEmboss" w:sz="24" w:space="0" w:color="auto"/>
            </w:tcBorders>
            <w:shd w:val="clear" w:color="auto" w:fill="D3DFEE"/>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Ücretli öğretmen sayısının toplam öğretmen sayısına oranı</w:t>
            </w:r>
          </w:p>
        </w:tc>
        <w:tc>
          <w:tcPr>
            <w:tcW w:w="1181"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4.1</w:t>
            </w:r>
          </w:p>
        </w:tc>
        <w:tc>
          <w:tcPr>
            <w:tcW w:w="1146"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4.5</w:t>
            </w:r>
          </w:p>
        </w:tc>
        <w:tc>
          <w:tcPr>
            <w:tcW w:w="1163" w:type="dxa"/>
            <w:tcBorders>
              <w:bottom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3,0</w:t>
            </w:r>
          </w:p>
        </w:tc>
      </w:tr>
    </w:tbl>
    <w:p w:rsidR="00CF0098" w:rsidRPr="001C07D7" w:rsidRDefault="00CF0098" w:rsidP="001C07D7">
      <w:pPr>
        <w:spacing w:before="120" w:after="120" w:line="360" w:lineRule="auto"/>
        <w:ind w:firstLine="567"/>
        <w:rPr>
          <w:rFonts w:ascii="Times New Roman" w:hAnsi="Times New Roman"/>
          <w:b/>
          <w:color w:val="002060"/>
          <w:sz w:val="24"/>
        </w:rPr>
      </w:pPr>
      <w:r w:rsidRPr="001C07D7">
        <w:rPr>
          <w:rFonts w:ascii="Times New Roman" w:hAnsi="Times New Roman"/>
          <w:b/>
          <w:color w:val="002060"/>
          <w:sz w:val="24"/>
        </w:rPr>
        <w:t>Hedefin Mevcut Durumu:</w:t>
      </w:r>
    </w:p>
    <w:p w:rsidR="00CF0098" w:rsidRPr="001C07D7" w:rsidRDefault="00CF0098" w:rsidP="000C2CF2">
      <w:pPr>
        <w:pStyle w:val="ListeParagraf"/>
        <w:numPr>
          <w:ilvl w:val="0"/>
          <w:numId w:val="12"/>
        </w:numPr>
        <w:spacing w:after="120" w:line="360" w:lineRule="auto"/>
        <w:ind w:left="0" w:firstLine="567"/>
        <w:contextualSpacing w:val="0"/>
        <w:jc w:val="both"/>
        <w:rPr>
          <w:rFonts w:ascii="Times New Roman" w:hAnsi="Times New Roman"/>
          <w:color w:val="002060"/>
          <w:sz w:val="24"/>
        </w:rPr>
      </w:pPr>
      <w:r w:rsidRPr="001C07D7">
        <w:rPr>
          <w:rFonts w:ascii="Times New Roman" w:hAnsi="Times New Roman"/>
          <w:color w:val="002060"/>
          <w:sz w:val="24"/>
        </w:rPr>
        <w:t>İlçe müdürlüğümüz genelinde genel idare hizmetleri sınıfında 100 eğitim öğretim hizmetleri sınıfında 3747 diğer sınıflarda 121 olmak üzere toplam 3968 personel çalışmaktadır. Bu personelden 141’i yüksek lisans eğitimi almıştır. Bu sayının toplam personel sayısına oranı % 3</w:t>
      </w:r>
      <w:proofErr w:type="gramStart"/>
      <w:r w:rsidRPr="001C07D7">
        <w:rPr>
          <w:rFonts w:ascii="Times New Roman" w:hAnsi="Times New Roman"/>
          <w:color w:val="002060"/>
          <w:sz w:val="24"/>
        </w:rPr>
        <w:t>,55’dür</w:t>
      </w:r>
      <w:proofErr w:type="gramEnd"/>
      <w:r w:rsidRPr="001C07D7">
        <w:rPr>
          <w:rFonts w:ascii="Times New Roman" w:hAnsi="Times New Roman"/>
          <w:color w:val="002060"/>
          <w:sz w:val="24"/>
        </w:rPr>
        <w:t>. Yine bu personelden 15’i doktora eğitimi almıştır, bu sayının toplam personel sayısına oranı % 0</w:t>
      </w:r>
      <w:proofErr w:type="gramStart"/>
      <w:r w:rsidRPr="001C07D7">
        <w:rPr>
          <w:rFonts w:ascii="Times New Roman" w:hAnsi="Times New Roman"/>
          <w:color w:val="002060"/>
          <w:sz w:val="24"/>
        </w:rPr>
        <w:t>,37’dir</w:t>
      </w:r>
      <w:proofErr w:type="gramEnd"/>
      <w:r w:rsidRPr="001C07D7">
        <w:rPr>
          <w:rFonts w:ascii="Times New Roman" w:hAnsi="Times New Roman"/>
          <w:color w:val="002060"/>
          <w:sz w:val="24"/>
        </w:rPr>
        <w:t>.</w:t>
      </w:r>
    </w:p>
    <w:p w:rsidR="00CF0098" w:rsidRPr="001C07D7" w:rsidRDefault="00CF0098" w:rsidP="000C2CF2">
      <w:pPr>
        <w:pStyle w:val="ListeParagraf"/>
        <w:numPr>
          <w:ilvl w:val="0"/>
          <w:numId w:val="12"/>
        </w:numPr>
        <w:spacing w:after="120" w:line="360" w:lineRule="auto"/>
        <w:ind w:left="0" w:firstLine="567"/>
        <w:contextualSpacing w:val="0"/>
        <w:jc w:val="both"/>
        <w:rPr>
          <w:rFonts w:ascii="Times New Roman" w:hAnsi="Times New Roman"/>
          <w:color w:val="002060"/>
          <w:sz w:val="24"/>
        </w:rPr>
      </w:pPr>
      <w:r w:rsidRPr="001C07D7">
        <w:rPr>
          <w:rFonts w:ascii="Times New Roman" w:hAnsi="Times New Roman"/>
          <w:color w:val="002060"/>
          <w:sz w:val="24"/>
        </w:rPr>
        <w:lastRenderedPageBreak/>
        <w:t xml:space="preserve">İlçemiz genelinde 2013 yılında toplam 11 alanda hizmet içi eğitim faaliyeti düzenlenmiştir. Bu faaliyetlere toplam 1662 personel katılmıştır. Hizmet içi eğitim alanı 2014 yılında 13olmuş bu faaliyetlere de toplam 1886 personel katılmıştır. </w:t>
      </w:r>
    </w:p>
    <w:p w:rsidR="00CF0098" w:rsidRPr="001C07D7" w:rsidRDefault="00CF0098" w:rsidP="000C2CF2">
      <w:pPr>
        <w:pStyle w:val="ListeParagraf"/>
        <w:numPr>
          <w:ilvl w:val="0"/>
          <w:numId w:val="12"/>
        </w:numPr>
        <w:spacing w:after="120" w:line="360" w:lineRule="auto"/>
        <w:ind w:left="0" w:firstLine="567"/>
        <w:contextualSpacing w:val="0"/>
        <w:jc w:val="both"/>
        <w:rPr>
          <w:rFonts w:ascii="Times New Roman" w:hAnsi="Times New Roman"/>
          <w:color w:val="002060"/>
          <w:sz w:val="24"/>
        </w:rPr>
      </w:pPr>
      <w:r w:rsidRPr="001C07D7">
        <w:rPr>
          <w:rFonts w:ascii="Times New Roman" w:hAnsi="Times New Roman"/>
          <w:color w:val="002060"/>
          <w:sz w:val="24"/>
        </w:rPr>
        <w:t xml:space="preserve">İlçemiz genelinde 2014 yılında öğretmen başına düşen öğrenci sayısı 19.05’dir. </w:t>
      </w:r>
    </w:p>
    <w:p w:rsidR="00CF0098" w:rsidRPr="001C07D7" w:rsidRDefault="00CF0098" w:rsidP="001C07D7">
      <w:pPr>
        <w:spacing w:after="0" w:line="360" w:lineRule="auto"/>
        <w:ind w:firstLine="709"/>
        <w:jc w:val="both"/>
        <w:rPr>
          <w:rFonts w:ascii="Times New Roman" w:hAnsi="Times New Roman"/>
          <w:color w:val="002060"/>
          <w:sz w:val="24"/>
        </w:rPr>
      </w:pPr>
      <w:r w:rsidRPr="001C07D7">
        <w:rPr>
          <w:rFonts w:ascii="Times New Roman" w:hAnsi="Times New Roman"/>
          <w:color w:val="002060"/>
          <w:sz w:val="24"/>
        </w:rPr>
        <w:t>Plan dönemi sonunda Karabağlar İlçe Millî Eğitim Müdürlüğünün insan kaynaklarının sürekli mesleki gelişiminin sağlanması, yöneticilerin yeterliliklerinin geliştirilmesi ve atamalarda liyakatin esas alınması, personel atama ve yer değiştirmelerinin ihtiyaçlar doğrultusunda gerçekleştirilmesi hedeflenmektedir.</w:t>
      </w:r>
    </w:p>
    <w:p w:rsidR="00CF0098" w:rsidRPr="001C07D7" w:rsidRDefault="00CF0098" w:rsidP="001C07D7">
      <w:pPr>
        <w:spacing w:before="240" w:after="120" w:line="360" w:lineRule="auto"/>
        <w:ind w:left="567"/>
        <w:rPr>
          <w:rFonts w:ascii="Times New Roman" w:hAnsi="Times New Roman"/>
          <w:color w:val="002060"/>
          <w:sz w:val="24"/>
        </w:rPr>
      </w:pPr>
      <w:r w:rsidRPr="001C07D7">
        <w:rPr>
          <w:rFonts w:ascii="Times New Roman" w:hAnsi="Times New Roman"/>
          <w:b/>
          <w:color w:val="002060"/>
          <w:sz w:val="24"/>
          <w:szCs w:val="24"/>
        </w:rPr>
        <w:t xml:space="preserve">Tedbirler </w:t>
      </w:r>
      <w:proofErr w:type="gramStart"/>
      <w:r w:rsidRPr="001C07D7">
        <w:rPr>
          <w:rFonts w:ascii="Times New Roman" w:hAnsi="Times New Roman"/>
          <w:b/>
          <w:color w:val="002060"/>
          <w:sz w:val="24"/>
          <w:szCs w:val="24"/>
        </w:rPr>
        <w:t>3.1</w:t>
      </w:r>
      <w:proofErr w:type="gramEnd"/>
      <w:r w:rsidRPr="001C07D7">
        <w:rPr>
          <w:rFonts w:ascii="Times New Roman" w:hAnsi="Times New Roman"/>
          <w:b/>
          <w:color w:val="002060"/>
          <w:sz w:val="24"/>
          <w:szCs w:val="24"/>
        </w:rPr>
        <w:t>:</w:t>
      </w:r>
    </w:p>
    <w:tbl>
      <w:tblPr>
        <w:tblStyle w:val="OrtaGlgeleme1-Vurgu13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09"/>
        <w:gridCol w:w="1560"/>
        <w:gridCol w:w="1734"/>
        <w:gridCol w:w="1452"/>
      </w:tblGrid>
      <w:tr w:rsidR="00CF0098" w:rsidRPr="00054B6F" w:rsidTr="00822250">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rPr>
                <w:rFonts w:asciiTheme="minorHAnsi" w:hAnsiTheme="minorHAnsi" w:cstheme="minorHAnsi"/>
                <w:bCs w:val="0"/>
                <w:color w:val="FFFFFF" w:themeColor="background1"/>
              </w:rPr>
            </w:pPr>
            <w:r w:rsidRPr="00FB5C58">
              <w:rPr>
                <w:rFonts w:asciiTheme="minorHAnsi" w:hAnsiTheme="minorHAnsi" w:cstheme="minorHAnsi"/>
                <w:color w:val="FFFFFF" w:themeColor="background1"/>
              </w:rPr>
              <w:t>Tedbir/Strateji</w:t>
            </w:r>
          </w:p>
        </w:tc>
        <w:tc>
          <w:tcPr>
            <w:tcW w:w="1809"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Koordinatör Birim</w:t>
            </w:r>
          </w:p>
        </w:tc>
        <w:tc>
          <w:tcPr>
            <w:tcW w:w="1560"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İlişkili Alt Birim/Birimler</w:t>
            </w:r>
          </w:p>
        </w:tc>
        <w:tc>
          <w:tcPr>
            <w:tcW w:w="1734"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Yasal Dayanak</w:t>
            </w:r>
          </w:p>
        </w:tc>
        <w:tc>
          <w:tcPr>
            <w:tcW w:w="1452"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Tahmini Maliyet</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Üniversitelerin ve iş dünyasının imkânlarından faydalanılarak, mahalli düzeyde eğitim faaliyetleri planlanacaktır.</w:t>
            </w:r>
          </w:p>
        </w:tc>
        <w:tc>
          <w:tcPr>
            <w:tcW w:w="1809"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İnsan Kaynakları 2</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(Hizmet içi)</w:t>
            </w:r>
          </w:p>
        </w:tc>
        <w:tc>
          <w:tcPr>
            <w:tcW w:w="1560" w:type="dxa"/>
            <w:tcBorders>
              <w:left w:val="none" w:sz="0" w:space="0" w:color="auto"/>
              <w:right w:val="none" w:sz="0" w:space="0" w:color="auto"/>
            </w:tcBorders>
          </w:tcPr>
          <w:p w:rsidR="00CF0098" w:rsidRPr="00FB5C58" w:rsidRDefault="00CF0098" w:rsidP="008222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34"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8. Madde 20-e bendi (Öğretmen ve Personel Hizmet içi Eğitim ) </w:t>
            </w:r>
          </w:p>
        </w:tc>
        <w:tc>
          <w:tcPr>
            <w:tcW w:w="1452"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 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İlçe Millî Eğitim Müdürlüğümüze bağlı kurumlarda Yardımcı Personel ihtiyacının azaltılması için çalışmalar yapılacaktır.</w:t>
            </w:r>
          </w:p>
        </w:tc>
        <w:tc>
          <w:tcPr>
            <w:tcW w:w="1809"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Strateji Geliştirme Hizmetleri Bölümü 1 </w:t>
            </w:r>
          </w:p>
        </w:tc>
        <w:tc>
          <w:tcPr>
            <w:tcW w:w="1560" w:type="dxa"/>
            <w:tcBorders>
              <w:left w:val="none" w:sz="0" w:space="0" w:color="auto"/>
              <w:right w:val="none" w:sz="0" w:space="0" w:color="auto"/>
            </w:tcBorders>
          </w:tcPr>
          <w:p w:rsidR="00CF0098" w:rsidRPr="00FB5C58" w:rsidRDefault="00CF0098" w:rsidP="0082225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tcW w:w="1734"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8. Madde 20/h </w:t>
            </w:r>
          </w:p>
        </w:tc>
        <w:tc>
          <w:tcPr>
            <w:tcW w:w="1452"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FB5C58">
              <w:rPr>
                <w:rFonts w:asciiTheme="minorHAnsi" w:hAnsiTheme="minorHAnsi" w:cstheme="minorHAnsi"/>
              </w:rPr>
              <w:t>Mali yükümlülük 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Üniversitelerle işbirliği yapılarak, çalışanların motivasyonunu yükseltici çalışmalar düzenlenecektir.</w:t>
            </w:r>
          </w:p>
        </w:tc>
        <w:tc>
          <w:tcPr>
            <w:tcW w:w="1809"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Özel Büro 2-3 (Eğitime %100 destek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Protokol) </w:t>
            </w:r>
          </w:p>
        </w:tc>
        <w:tc>
          <w:tcPr>
            <w:tcW w:w="1560" w:type="dxa"/>
            <w:tcBorders>
              <w:left w:val="none" w:sz="0" w:space="0" w:color="auto"/>
              <w:right w:val="none" w:sz="0" w:space="0" w:color="auto"/>
            </w:tcBorders>
          </w:tcPr>
          <w:p w:rsidR="00CF0098" w:rsidRPr="00FB5C58" w:rsidRDefault="00CF0098" w:rsidP="00822250">
            <w:pPr>
              <w:pStyle w:val="ListeParagraf"/>
              <w:tabs>
                <w:tab w:val="left" w:pos="175"/>
              </w:tabs>
              <w:ind w:left="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734"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İl ve İlçe Milli Eğitim Müdürlükleri Yönetmeliği 8. Md 15/e</w:t>
            </w:r>
          </w:p>
        </w:tc>
        <w:tc>
          <w:tcPr>
            <w:tcW w:w="1452"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B5C58">
              <w:rPr>
                <w:rFonts w:asciiTheme="minorHAnsi" w:hAnsiTheme="minorHAnsi" w:cstheme="minorHAnsi"/>
              </w:rPr>
              <w:t>Mali yükümlülük 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35"/>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Okul ve kurum yöneticilerine, öğretmenlerine eğitimler verilecektir.</w:t>
            </w:r>
          </w:p>
        </w:tc>
        <w:tc>
          <w:tcPr>
            <w:tcW w:w="1809"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Strateji Geliştirme Hizmetleri Bölümü 1 </w:t>
            </w:r>
          </w:p>
        </w:tc>
        <w:tc>
          <w:tcPr>
            <w:tcW w:w="1560" w:type="dxa"/>
            <w:tcBorders>
              <w:left w:val="none" w:sz="0" w:space="0" w:color="auto"/>
              <w:right w:val="none" w:sz="0" w:space="0" w:color="auto"/>
            </w:tcBorders>
          </w:tcPr>
          <w:p w:rsidR="00CF0098" w:rsidRPr="00FB5C58" w:rsidRDefault="00CF0098" w:rsidP="0082225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tcW w:w="1734"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8. Madde 15/g </w:t>
            </w:r>
          </w:p>
        </w:tc>
        <w:tc>
          <w:tcPr>
            <w:tcW w:w="1452"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FB5C58">
              <w:rPr>
                <w:rFonts w:asciiTheme="minorHAnsi" w:hAnsiTheme="minorHAnsi" w:cstheme="minorHAnsi"/>
              </w:rPr>
              <w:t>Mali yükümlülük içermemektedir</w:t>
            </w:r>
          </w:p>
        </w:tc>
      </w:tr>
      <w:tr w:rsidR="00CF0098" w:rsidRPr="00054B6F" w:rsidTr="00822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Üniversitelerin ve iş dünyasının imkânlarından faydalanarak çalışanlara yönelik sosyal kültürel ve sportif etkinlikler artırılacaktır.</w:t>
            </w:r>
          </w:p>
        </w:tc>
        <w:tc>
          <w:tcPr>
            <w:tcW w:w="1809"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Strateji Geliştirme Hizmetleri Bölümü 1 </w:t>
            </w:r>
          </w:p>
        </w:tc>
        <w:tc>
          <w:tcPr>
            <w:tcW w:w="1560" w:type="dxa"/>
            <w:tcBorders>
              <w:left w:val="none" w:sz="0" w:space="0" w:color="auto"/>
              <w:right w:val="none" w:sz="0" w:space="0" w:color="auto"/>
            </w:tcBorders>
          </w:tcPr>
          <w:p w:rsidR="00CF0098" w:rsidRPr="00FB5C58" w:rsidRDefault="00CF0098" w:rsidP="008222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c>
          <w:tcPr>
            <w:tcW w:w="1734"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8. Madde 15/n </w:t>
            </w:r>
          </w:p>
        </w:tc>
        <w:tc>
          <w:tcPr>
            <w:tcW w:w="1452"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FB5C58">
              <w:rPr>
                <w:rFonts w:asciiTheme="minorHAnsi" w:hAnsiTheme="minorHAnsi" w:cstheme="minorHAnsi"/>
              </w:rPr>
              <w:t>Mali yükümlülük içermemektedir</w:t>
            </w:r>
          </w:p>
        </w:tc>
      </w:tr>
      <w:tr w:rsidR="00CF0098" w:rsidRPr="00054B6F" w:rsidTr="008222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right w:val="none" w:sz="0" w:space="0" w:color="auto"/>
            </w:tcBorders>
          </w:tcPr>
          <w:p w:rsidR="00CF0098" w:rsidRPr="00FB5C58" w:rsidRDefault="00CF0098" w:rsidP="000C2CF2">
            <w:pPr>
              <w:numPr>
                <w:ilvl w:val="0"/>
                <w:numId w:val="13"/>
              </w:numPr>
              <w:tabs>
                <w:tab w:val="left" w:pos="176"/>
              </w:tabs>
              <w:ind w:left="35" w:firstLine="0"/>
              <w:contextualSpacing/>
              <w:jc w:val="both"/>
              <w:rPr>
                <w:rFonts w:asciiTheme="minorHAnsi" w:hAnsiTheme="minorHAnsi" w:cstheme="minorHAnsi"/>
                <w:b w:val="0"/>
              </w:rPr>
            </w:pPr>
            <w:r w:rsidRPr="00FB5C58">
              <w:rPr>
                <w:rFonts w:asciiTheme="minorHAnsi" w:hAnsiTheme="minorHAnsi" w:cstheme="minorHAnsi"/>
                <w:b w:val="0"/>
              </w:rPr>
              <w:t>Engelli çalışanlara bilgi, beceri ve engel durumlarına uygun görevler verilmesi sağlanacaktır.</w:t>
            </w:r>
          </w:p>
        </w:tc>
        <w:tc>
          <w:tcPr>
            <w:tcW w:w="1809"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İnsan Kaynakları Bölümü 2</w:t>
            </w:r>
          </w:p>
        </w:tc>
        <w:tc>
          <w:tcPr>
            <w:tcW w:w="1560" w:type="dxa"/>
            <w:tcBorders>
              <w:left w:val="none" w:sz="0" w:space="0" w:color="auto"/>
              <w:right w:val="none" w:sz="0" w:space="0" w:color="auto"/>
            </w:tcBorders>
          </w:tcPr>
          <w:p w:rsidR="00CF0098" w:rsidRPr="00FB5C58" w:rsidRDefault="00CF0098" w:rsidP="0082225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p>
        </w:tc>
        <w:tc>
          <w:tcPr>
            <w:tcW w:w="1734"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8. Madde 20/b (Personel Atama ve Özlük Bölümü) </w:t>
            </w:r>
          </w:p>
        </w:tc>
        <w:tc>
          <w:tcPr>
            <w:tcW w:w="1452"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FB5C58">
              <w:rPr>
                <w:rFonts w:asciiTheme="minorHAnsi" w:hAnsiTheme="minorHAnsi" w:cstheme="minorHAnsi"/>
              </w:rPr>
              <w:t>Mali yükümlülük içermemektedir</w:t>
            </w:r>
          </w:p>
        </w:tc>
      </w:tr>
    </w:tbl>
    <w:p w:rsidR="00CF0098" w:rsidRDefault="00CF0098" w:rsidP="00CF0098"/>
    <w:p w:rsidR="00CF0098" w:rsidRDefault="00CF0098" w:rsidP="00CF0098">
      <w:pPr>
        <w:ind w:firstLine="708"/>
        <w:jc w:val="both"/>
        <w:rPr>
          <w:rFonts w:ascii="Times New Roman" w:hAnsi="Times New Roman"/>
          <w:b/>
          <w:sz w:val="24"/>
          <w:szCs w:val="24"/>
        </w:rPr>
      </w:pPr>
    </w:p>
    <w:p w:rsidR="00CF0098" w:rsidRPr="001C07D7" w:rsidRDefault="00CF0098" w:rsidP="001C07D7">
      <w:pPr>
        <w:spacing w:line="360" w:lineRule="auto"/>
        <w:jc w:val="both"/>
        <w:rPr>
          <w:rFonts w:ascii="Times New Roman" w:hAnsi="Times New Roman"/>
          <w:b/>
          <w:color w:val="002060"/>
          <w:sz w:val="24"/>
          <w:szCs w:val="24"/>
        </w:rPr>
      </w:pPr>
      <w:r w:rsidRPr="001C07D7">
        <w:rPr>
          <w:rFonts w:ascii="Times New Roman" w:hAnsi="Times New Roman"/>
          <w:b/>
          <w:color w:val="002060"/>
          <w:sz w:val="24"/>
          <w:szCs w:val="24"/>
        </w:rPr>
        <w:lastRenderedPageBreak/>
        <w:t xml:space="preserve">STRATEJİK HEDEF </w:t>
      </w:r>
      <w:proofErr w:type="gramStart"/>
      <w:r w:rsidRPr="001C07D7">
        <w:rPr>
          <w:rFonts w:ascii="Times New Roman" w:hAnsi="Times New Roman"/>
          <w:b/>
          <w:color w:val="002060"/>
          <w:sz w:val="24"/>
          <w:szCs w:val="24"/>
        </w:rPr>
        <w:t>3.2</w:t>
      </w:r>
      <w:proofErr w:type="gramEnd"/>
      <w:r w:rsidRPr="001C07D7">
        <w:rPr>
          <w:rFonts w:ascii="Times New Roman" w:hAnsi="Times New Roman"/>
          <w:b/>
          <w:color w:val="002060"/>
          <w:sz w:val="24"/>
          <w:szCs w:val="24"/>
        </w:rPr>
        <w:t>.</w:t>
      </w:r>
    </w:p>
    <w:p w:rsidR="00CF0098" w:rsidRPr="001C07D7" w:rsidRDefault="00CF0098" w:rsidP="001C07D7">
      <w:pPr>
        <w:spacing w:before="120" w:after="240" w:line="360" w:lineRule="auto"/>
        <w:ind w:firstLine="709"/>
        <w:jc w:val="both"/>
        <w:rPr>
          <w:rFonts w:ascii="Times New Roman" w:hAnsi="Times New Roman"/>
          <w:color w:val="002060"/>
          <w:sz w:val="24"/>
          <w:szCs w:val="24"/>
        </w:rPr>
      </w:pPr>
      <w:r w:rsidRPr="001C07D7">
        <w:rPr>
          <w:rFonts w:ascii="Times New Roman" w:hAnsi="Times New Roman"/>
          <w:color w:val="002060"/>
          <w:sz w:val="24"/>
          <w:szCs w:val="24"/>
        </w:rPr>
        <w:t>Plan dönemi sonuna kadar mali imkânlar ölçüsünde, finansal kaynakların etkin dağıtımını yaparak tüm eğitim kurumlarının alt yapı ve donatım ihtiyacını karşılamak</w:t>
      </w:r>
    </w:p>
    <w:p w:rsidR="00CF0098" w:rsidRPr="001C07D7" w:rsidRDefault="00CF0098" w:rsidP="001C07D7">
      <w:pPr>
        <w:spacing w:before="120" w:after="0" w:line="360" w:lineRule="auto"/>
        <w:rPr>
          <w:rFonts w:ascii="Times New Roman" w:hAnsi="Times New Roman"/>
          <w:b/>
          <w:color w:val="002060"/>
          <w:sz w:val="24"/>
          <w:szCs w:val="18"/>
        </w:rPr>
      </w:pPr>
      <w:r w:rsidRPr="001C07D7">
        <w:rPr>
          <w:rFonts w:ascii="Times New Roman" w:hAnsi="Times New Roman"/>
          <w:b/>
          <w:color w:val="002060"/>
          <w:sz w:val="24"/>
          <w:szCs w:val="18"/>
        </w:rPr>
        <w:t>P.G. 3. 2. Performans Göstergeleri:</w:t>
      </w:r>
    </w:p>
    <w:tbl>
      <w:tblPr>
        <w:tblpPr w:leftFromText="141" w:rightFromText="141" w:vertAnchor="text" w:horzAnchor="margin" w:tblpX="43"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44"/>
        <w:gridCol w:w="3052"/>
        <w:gridCol w:w="2324"/>
        <w:gridCol w:w="1134"/>
        <w:gridCol w:w="1134"/>
        <w:gridCol w:w="1168"/>
      </w:tblGrid>
      <w:tr w:rsidR="00CF0098" w:rsidRPr="000157A4" w:rsidTr="00822250">
        <w:trPr>
          <w:trHeight w:val="258"/>
        </w:trPr>
        <w:tc>
          <w:tcPr>
            <w:tcW w:w="5920" w:type="dxa"/>
            <w:gridSpan w:val="3"/>
            <w:vMerge w:val="restart"/>
            <w:tcBorders>
              <w:top w:val="threeDEmboss" w:sz="24" w:space="0" w:color="auto"/>
            </w:tcBorders>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Performans Göstergeleri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i/>
                <w:sz w:val="20"/>
                <w:szCs w:val="20"/>
              </w:rPr>
              <w:t>Kurumsal Kapasite Geliştirme</w:t>
            </w:r>
          </w:p>
        </w:tc>
        <w:tc>
          <w:tcPr>
            <w:tcW w:w="2268" w:type="dxa"/>
            <w:gridSpan w:val="2"/>
            <w:tcBorders>
              <w:top w:val="threeDEmboss" w:sz="24" w:space="0" w:color="auto"/>
            </w:tcBorders>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168" w:type="dxa"/>
            <w:vMerge w:val="restart"/>
            <w:tcBorders>
              <w:top w:val="threeDEmboss" w:sz="24" w:space="0" w:color="auto"/>
            </w:tcBorders>
            <w:shd w:val="clear" w:color="auto" w:fill="D3DFE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0157A4" w:rsidTr="00822250">
        <w:trPr>
          <w:trHeight w:val="280"/>
        </w:trPr>
        <w:tc>
          <w:tcPr>
            <w:tcW w:w="5920" w:type="dxa"/>
            <w:gridSpan w:val="3"/>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1134" w:type="dxa"/>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168" w:type="dxa"/>
            <w:vMerge/>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p>
        </w:tc>
      </w:tr>
      <w:tr w:rsidR="00CF0098" w:rsidRPr="000157A4" w:rsidTr="00822250">
        <w:trPr>
          <w:trHeight w:val="20"/>
        </w:trPr>
        <w:tc>
          <w:tcPr>
            <w:tcW w:w="544" w:type="dxa"/>
            <w:shd w:val="clear" w:color="auto" w:fill="A7BFD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1.</w:t>
            </w:r>
          </w:p>
        </w:tc>
        <w:tc>
          <w:tcPr>
            <w:tcW w:w="5376" w:type="dxa"/>
            <w:gridSpan w:val="2"/>
            <w:shd w:val="clear" w:color="auto" w:fill="A7BFD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Fiziki imkânları iyileştirilen ve alt yapı eksiklikleri giderilen eğitim tesisi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2.</w:t>
            </w:r>
          </w:p>
        </w:tc>
        <w:tc>
          <w:tcPr>
            <w:tcW w:w="5376" w:type="dxa"/>
            <w:gridSpan w:val="2"/>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 xml:space="preserve">Fiziki imkânların iyileştirilmesi ve alt yapı eksikliklerinin giderilmesine yönelik yapılan harcama tutarı </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2</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2</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3.</w:t>
            </w:r>
          </w:p>
        </w:tc>
        <w:tc>
          <w:tcPr>
            <w:tcW w:w="5376"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Yapılan derslik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45</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4.</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Yapılan eğitim tesisi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5.</w:t>
            </w:r>
          </w:p>
        </w:tc>
        <w:tc>
          <w:tcPr>
            <w:tcW w:w="5376"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Donatımı yapılan derslik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45</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6.</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Donatımı yapılan eğitim tesisi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7.</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Deprem güçlendirmesi yapılan okul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1</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8.</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Bağımsız bir binaya sahip olmayan okul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7</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9.</w:t>
            </w:r>
          </w:p>
        </w:tc>
        <w:tc>
          <w:tcPr>
            <w:tcW w:w="5376"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İkili eğitim yapan okul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65</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63</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60</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10.</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Spor salonu olan okul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9</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10</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12</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11.</w:t>
            </w:r>
          </w:p>
        </w:tc>
        <w:tc>
          <w:tcPr>
            <w:tcW w:w="5376"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Çok amaçlı salon veya konferans salonu olan okul sayısı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37</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38</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40</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12.</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Kütüphanesi olan okul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37</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37</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39</w:t>
            </w:r>
          </w:p>
        </w:tc>
      </w:tr>
      <w:tr w:rsidR="00CF0098" w:rsidRPr="000157A4" w:rsidTr="00822250">
        <w:trPr>
          <w:trHeight w:val="20"/>
        </w:trPr>
        <w:tc>
          <w:tcPr>
            <w:tcW w:w="54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13.</w:t>
            </w:r>
          </w:p>
        </w:tc>
        <w:tc>
          <w:tcPr>
            <w:tcW w:w="5376" w:type="dxa"/>
            <w:gridSpan w:val="2"/>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Engellilerin kullanımına yönelik düzenleme yapılan okul veya kurum sayısı</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39</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48</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50</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14.</w:t>
            </w:r>
          </w:p>
        </w:tc>
        <w:tc>
          <w:tcPr>
            <w:tcW w:w="5376" w:type="dxa"/>
            <w:gridSpan w:val="2"/>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Özel öğretim teşviki kontenjanlarının kullanılma oranı</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color w:val="1F497D" w:themeColor="text2"/>
                <w:sz w:val="20"/>
                <w:szCs w:val="20"/>
              </w:rPr>
            </w:pPr>
            <w:r w:rsidRPr="00FB5C58">
              <w:rPr>
                <w:rFonts w:ascii="Times New Roman" w:hAnsi="Times New Roman"/>
                <w:color w:val="1F497D" w:themeColor="text2"/>
                <w:sz w:val="20"/>
                <w:szCs w:val="20"/>
              </w:rPr>
              <w:t>3</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color w:val="1F497D" w:themeColor="text2"/>
                <w:sz w:val="20"/>
                <w:szCs w:val="20"/>
              </w:rPr>
            </w:pPr>
            <w:r w:rsidRPr="00FB5C58">
              <w:rPr>
                <w:rFonts w:ascii="Times New Roman" w:hAnsi="Times New Roman"/>
                <w:color w:val="1F497D" w:themeColor="text2"/>
                <w:sz w:val="20"/>
                <w:szCs w:val="20"/>
              </w:rPr>
              <w:t>3</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w:t>
            </w:r>
          </w:p>
        </w:tc>
      </w:tr>
      <w:tr w:rsidR="00CF0098" w:rsidRPr="000157A4" w:rsidTr="00822250">
        <w:trPr>
          <w:trHeight w:val="20"/>
        </w:trPr>
        <w:tc>
          <w:tcPr>
            <w:tcW w:w="544"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bCs/>
                <w:sz w:val="20"/>
                <w:szCs w:val="20"/>
              </w:rPr>
            </w:pPr>
            <w:r w:rsidRPr="00FB5C58">
              <w:rPr>
                <w:rFonts w:ascii="Times New Roman" w:hAnsi="Times New Roman"/>
                <w:b/>
                <w:bCs/>
                <w:sz w:val="20"/>
                <w:szCs w:val="20"/>
              </w:rPr>
              <w:t>15.1</w:t>
            </w:r>
          </w:p>
        </w:tc>
        <w:tc>
          <w:tcPr>
            <w:tcW w:w="3052" w:type="dxa"/>
            <w:vMerge w:val="restart"/>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Derslik Başına Düşen Öğrenci Sayısı</w:t>
            </w:r>
          </w:p>
        </w:tc>
        <w:tc>
          <w:tcPr>
            <w:tcW w:w="2324" w:type="dxa"/>
            <w:shd w:val="clear" w:color="auto" w:fill="D3DFE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Okulöncesi</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31</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30</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28</w:t>
            </w:r>
          </w:p>
        </w:tc>
      </w:tr>
      <w:tr w:rsidR="00CF0098" w:rsidRPr="000157A4" w:rsidTr="00822250">
        <w:trPr>
          <w:trHeight w:val="79"/>
        </w:trPr>
        <w:tc>
          <w:tcPr>
            <w:tcW w:w="544" w:type="dxa"/>
            <w:shd w:val="clear" w:color="auto" w:fill="D3DFEE"/>
          </w:tcPr>
          <w:p w:rsidR="00CF0098" w:rsidRPr="00FB5C58" w:rsidRDefault="00CF0098" w:rsidP="00822250">
            <w:pPr>
              <w:tabs>
                <w:tab w:val="left" w:pos="7310"/>
              </w:tabs>
              <w:spacing w:after="0" w:line="240" w:lineRule="auto"/>
              <w:contextualSpacing/>
              <w:rPr>
                <w:rFonts w:ascii="Times New Roman" w:hAnsi="Times New Roman"/>
                <w:b/>
                <w:bCs/>
                <w:sz w:val="20"/>
                <w:szCs w:val="20"/>
              </w:rPr>
            </w:pPr>
            <w:r w:rsidRPr="00FB5C58">
              <w:rPr>
                <w:rFonts w:ascii="Times New Roman" w:hAnsi="Times New Roman"/>
                <w:b/>
                <w:bCs/>
                <w:sz w:val="20"/>
                <w:szCs w:val="20"/>
              </w:rPr>
              <w:t>15.2</w:t>
            </w:r>
          </w:p>
        </w:tc>
        <w:tc>
          <w:tcPr>
            <w:tcW w:w="3052"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2324" w:type="dxa"/>
            <w:shd w:val="clear" w:color="auto" w:fill="A7BFD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İlkokul</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41</w:t>
            </w:r>
          </w:p>
        </w:tc>
        <w:tc>
          <w:tcPr>
            <w:tcW w:w="1134" w:type="dxa"/>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40</w:t>
            </w:r>
          </w:p>
        </w:tc>
        <w:tc>
          <w:tcPr>
            <w:tcW w:w="1168"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35</w:t>
            </w:r>
          </w:p>
        </w:tc>
      </w:tr>
      <w:tr w:rsidR="00CF0098" w:rsidRPr="000157A4" w:rsidTr="00822250">
        <w:trPr>
          <w:trHeight w:val="79"/>
        </w:trPr>
        <w:tc>
          <w:tcPr>
            <w:tcW w:w="544" w:type="dxa"/>
            <w:shd w:val="clear" w:color="auto" w:fill="D3DFEE"/>
          </w:tcPr>
          <w:p w:rsidR="00CF0098" w:rsidRPr="00FB5C58" w:rsidRDefault="00CF0098" w:rsidP="00822250">
            <w:pPr>
              <w:tabs>
                <w:tab w:val="left" w:pos="7310"/>
              </w:tabs>
              <w:spacing w:after="0" w:line="240" w:lineRule="auto"/>
              <w:contextualSpacing/>
              <w:rPr>
                <w:rFonts w:ascii="Times New Roman" w:hAnsi="Times New Roman"/>
                <w:b/>
                <w:bCs/>
                <w:sz w:val="20"/>
                <w:szCs w:val="20"/>
              </w:rPr>
            </w:pPr>
            <w:r w:rsidRPr="00FB5C58">
              <w:rPr>
                <w:rFonts w:ascii="Times New Roman" w:hAnsi="Times New Roman"/>
                <w:b/>
                <w:bCs/>
                <w:sz w:val="20"/>
                <w:szCs w:val="20"/>
              </w:rPr>
              <w:t>15.3</w:t>
            </w:r>
          </w:p>
        </w:tc>
        <w:tc>
          <w:tcPr>
            <w:tcW w:w="3052" w:type="dxa"/>
            <w:vMerge/>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2324" w:type="dxa"/>
            <w:shd w:val="clear" w:color="auto" w:fill="D3DFE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Ortaokul</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49</w:t>
            </w:r>
          </w:p>
        </w:tc>
        <w:tc>
          <w:tcPr>
            <w:tcW w:w="113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47</w:t>
            </w:r>
          </w:p>
        </w:tc>
        <w:tc>
          <w:tcPr>
            <w:tcW w:w="1168"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42</w:t>
            </w:r>
          </w:p>
        </w:tc>
      </w:tr>
      <w:tr w:rsidR="00CF0098" w:rsidRPr="000157A4" w:rsidTr="00822250">
        <w:trPr>
          <w:trHeight w:val="79"/>
        </w:trPr>
        <w:tc>
          <w:tcPr>
            <w:tcW w:w="544" w:type="dxa"/>
            <w:tcBorders>
              <w:bottom w:val="threeDEmboss" w:sz="24" w:space="0" w:color="auto"/>
            </w:tcBorders>
            <w:shd w:val="clear" w:color="auto" w:fill="D3DFEE"/>
          </w:tcPr>
          <w:p w:rsidR="00CF0098" w:rsidRPr="00FB5C58" w:rsidRDefault="00CF0098" w:rsidP="00822250">
            <w:pPr>
              <w:tabs>
                <w:tab w:val="left" w:pos="7310"/>
              </w:tabs>
              <w:spacing w:after="0" w:line="240" w:lineRule="auto"/>
              <w:contextualSpacing/>
              <w:rPr>
                <w:rFonts w:ascii="Times New Roman" w:hAnsi="Times New Roman"/>
                <w:b/>
                <w:bCs/>
                <w:sz w:val="20"/>
                <w:szCs w:val="20"/>
              </w:rPr>
            </w:pPr>
            <w:r w:rsidRPr="00FB5C58">
              <w:rPr>
                <w:rFonts w:ascii="Times New Roman" w:hAnsi="Times New Roman"/>
                <w:b/>
                <w:bCs/>
                <w:sz w:val="20"/>
                <w:szCs w:val="20"/>
              </w:rPr>
              <w:t>15.4</w:t>
            </w:r>
          </w:p>
        </w:tc>
        <w:tc>
          <w:tcPr>
            <w:tcW w:w="3052" w:type="dxa"/>
            <w:vMerge/>
            <w:tcBorders>
              <w:bottom w:val="threeDEmboss" w:sz="24" w:space="0" w:color="auto"/>
            </w:tcBorders>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sz w:val="20"/>
                <w:szCs w:val="20"/>
              </w:rPr>
            </w:pPr>
          </w:p>
        </w:tc>
        <w:tc>
          <w:tcPr>
            <w:tcW w:w="2324" w:type="dxa"/>
            <w:tcBorders>
              <w:bottom w:val="threeDEmboss" w:sz="24" w:space="0" w:color="auto"/>
            </w:tcBorders>
            <w:shd w:val="clear" w:color="auto" w:fill="A7BFDE"/>
            <w:vAlign w:val="center"/>
          </w:tcPr>
          <w:p w:rsidR="00CF0098" w:rsidRPr="00FB5C58" w:rsidRDefault="00CF0098" w:rsidP="00822250">
            <w:pPr>
              <w:spacing w:after="0" w:line="240" w:lineRule="auto"/>
              <w:rPr>
                <w:rFonts w:ascii="Times New Roman" w:hAnsi="Times New Roman"/>
                <w:sz w:val="20"/>
                <w:szCs w:val="20"/>
              </w:rPr>
            </w:pPr>
            <w:r w:rsidRPr="00FB5C58">
              <w:rPr>
                <w:rFonts w:ascii="Times New Roman" w:hAnsi="Times New Roman"/>
                <w:sz w:val="20"/>
                <w:szCs w:val="20"/>
              </w:rPr>
              <w:t>Ortaöğretim</w:t>
            </w:r>
          </w:p>
        </w:tc>
        <w:tc>
          <w:tcPr>
            <w:tcW w:w="1134" w:type="dxa"/>
            <w:tcBorders>
              <w:bottom w:val="threeDEmboss" w:sz="24" w:space="0" w:color="auto"/>
            </w:tcBorders>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35</w:t>
            </w:r>
          </w:p>
        </w:tc>
        <w:tc>
          <w:tcPr>
            <w:tcW w:w="1134" w:type="dxa"/>
            <w:tcBorders>
              <w:bottom w:val="threeDEmboss" w:sz="24" w:space="0" w:color="auto"/>
            </w:tcBorders>
            <w:shd w:val="clear" w:color="auto" w:fill="A7BFDE"/>
            <w:vAlign w:val="center"/>
          </w:tcPr>
          <w:p w:rsidR="00CF0098" w:rsidRPr="00FB5C58" w:rsidRDefault="00CF0098" w:rsidP="00822250">
            <w:pPr>
              <w:tabs>
                <w:tab w:val="left" w:pos="7310"/>
              </w:tabs>
              <w:spacing w:after="0"/>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29</w:t>
            </w:r>
          </w:p>
        </w:tc>
        <w:tc>
          <w:tcPr>
            <w:tcW w:w="1168" w:type="dxa"/>
            <w:tcBorders>
              <w:bottom w:val="threeDEmboss" w:sz="24" w:space="0" w:color="auto"/>
            </w:tcBorders>
            <w:shd w:val="clear" w:color="auto" w:fill="A7BFDE"/>
          </w:tcPr>
          <w:p w:rsidR="00CF0098" w:rsidRPr="00FB5C58" w:rsidRDefault="00CF0098" w:rsidP="00822250">
            <w:pPr>
              <w:tabs>
                <w:tab w:val="left" w:pos="7310"/>
              </w:tabs>
              <w:spacing w:after="0" w:line="240" w:lineRule="auto"/>
              <w:contextualSpacing/>
              <w:jc w:val="center"/>
              <w:rPr>
                <w:rFonts w:ascii="Times New Roman" w:hAnsi="Times New Roman"/>
                <w:b/>
                <w:color w:val="1F497D" w:themeColor="text2"/>
                <w:sz w:val="20"/>
                <w:szCs w:val="20"/>
              </w:rPr>
            </w:pPr>
            <w:r w:rsidRPr="00FB5C58">
              <w:rPr>
                <w:rFonts w:ascii="Times New Roman" w:hAnsi="Times New Roman"/>
                <w:b/>
                <w:color w:val="1F497D" w:themeColor="text2"/>
                <w:sz w:val="20"/>
                <w:szCs w:val="20"/>
              </w:rPr>
              <w:t>28</w:t>
            </w:r>
          </w:p>
        </w:tc>
      </w:tr>
    </w:tbl>
    <w:p w:rsidR="00CF0098" w:rsidRPr="00A13E92" w:rsidRDefault="00CF0098" w:rsidP="00CF0098">
      <w:pPr>
        <w:spacing w:before="120" w:after="240"/>
        <w:jc w:val="both"/>
        <w:rPr>
          <w:rFonts w:ascii="Times New Roman" w:hAnsi="Times New Roman"/>
          <w:b/>
          <w:sz w:val="24"/>
          <w:szCs w:val="24"/>
        </w:rPr>
      </w:pPr>
    </w:p>
    <w:p w:rsidR="00CF0098" w:rsidRPr="001C07D7" w:rsidRDefault="00CF0098" w:rsidP="001C07D7">
      <w:pPr>
        <w:spacing w:after="120" w:line="360" w:lineRule="auto"/>
        <w:ind w:firstLine="426"/>
        <w:jc w:val="both"/>
        <w:rPr>
          <w:rFonts w:ascii="Times New Roman" w:hAnsi="Times New Roman"/>
          <w:b/>
          <w:color w:val="002060"/>
          <w:sz w:val="24"/>
          <w:szCs w:val="24"/>
        </w:rPr>
      </w:pPr>
      <w:r w:rsidRPr="001C07D7">
        <w:rPr>
          <w:rFonts w:ascii="Times New Roman" w:hAnsi="Times New Roman"/>
          <w:b/>
          <w:color w:val="002060"/>
          <w:sz w:val="24"/>
          <w:szCs w:val="24"/>
        </w:rPr>
        <w:t>Hedefin Mevcut Durumu:</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t xml:space="preserve">2012-2013 eğitim öğretim yılında fiziki imkânları iyileştirilen ve alt yapı eksiklikleri giderilen eğitim tesisi sayısı 3 iken 2013-2014 öğretim yılında bu sayı 4 olmuştur. </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t>2012-2013 eğitim öğretim yılında yapılan derslik sayısı 2013-2014 öğretim yılında bu sayı 45 ulaşmıştır.</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t xml:space="preserve"> 2012-2013 eğitim öğretim yılında yapılan eğitim tesisi sayısı 0 iken 2013-2014 öğretim yılında bu sayı 6 ulaşmıştır. 2012-2013 eğitim öğretim yılında donatımı yapılan derslik sayısı 0 iken 2013-2014 öğretim yılında bu sayı 45 olmuştur. </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lastRenderedPageBreak/>
        <w:t>2012-2013 eğitim öğretim yılında deprem güçlendirmesi yapılan okul sayısı 1dir. Bu oranın artırılması için çalışmalar devam ettirilecektir.</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t>İlçemizde FATİH Projesi çalışmaları kapsamında dağıtımı yapılan akıllı tahta sayısı 2013-2014 öğretim yılında 292 dir. Dağıtımı yapılan tablet sayısı 2013-2014 öğretim yılında 2469 olmuştur.</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color w:val="002060"/>
          <w:sz w:val="24"/>
          <w:szCs w:val="24"/>
        </w:rPr>
      </w:pPr>
      <w:r w:rsidRPr="001C07D7">
        <w:rPr>
          <w:rFonts w:ascii="Times New Roman" w:hAnsi="Times New Roman"/>
          <w:color w:val="002060"/>
          <w:sz w:val="24"/>
          <w:szCs w:val="24"/>
        </w:rPr>
        <w:t>İlçemizde ikili eğitim yapan okul sayımız 2013-2014 eğitim öğretim yılı itibariyle 49’tür.</w:t>
      </w:r>
    </w:p>
    <w:p w:rsidR="00CF0098" w:rsidRPr="001C07D7" w:rsidRDefault="00CF0098" w:rsidP="000C2CF2">
      <w:pPr>
        <w:pStyle w:val="ListeParagraf"/>
        <w:numPr>
          <w:ilvl w:val="0"/>
          <w:numId w:val="38"/>
        </w:numPr>
        <w:spacing w:after="120" w:line="360" w:lineRule="auto"/>
        <w:ind w:left="0" w:firstLine="426"/>
        <w:jc w:val="both"/>
        <w:rPr>
          <w:rFonts w:ascii="Times New Roman" w:hAnsi="Times New Roman"/>
          <w:b/>
          <w:color w:val="002060"/>
          <w:sz w:val="24"/>
          <w:szCs w:val="24"/>
        </w:rPr>
      </w:pPr>
      <w:r w:rsidRPr="001C07D7">
        <w:rPr>
          <w:rFonts w:ascii="Times New Roman" w:hAnsi="Times New Roman"/>
          <w:color w:val="002060"/>
          <w:sz w:val="24"/>
          <w:szCs w:val="24"/>
        </w:rPr>
        <w:t>2012-2013 eğitim öğretim yılında derslik başına düşen öğrenci sayısı; okul öncesi 31, ilkokul 41, ortaokul 49, ortaöğretim 35 iken, 2013-2014 öğretim yılında derslik başına düşen öğrenci sayısı; okul öncesi 25, ilkokul 40, ortaokul 47, ortaöğretim 29 kişidir.</w:t>
      </w:r>
    </w:p>
    <w:p w:rsidR="00CF0098" w:rsidRPr="001C07D7" w:rsidRDefault="00CF0098" w:rsidP="001C07D7">
      <w:pPr>
        <w:spacing w:after="120" w:line="360" w:lineRule="auto"/>
        <w:ind w:firstLine="426"/>
        <w:jc w:val="both"/>
        <w:rPr>
          <w:rFonts w:ascii="Times New Roman" w:hAnsi="Times New Roman"/>
          <w:color w:val="002060"/>
          <w:sz w:val="24"/>
          <w:szCs w:val="24"/>
        </w:rPr>
      </w:pPr>
      <w:r w:rsidRPr="001C07D7">
        <w:rPr>
          <w:rFonts w:ascii="Times New Roman" w:hAnsi="Times New Roman"/>
          <w:color w:val="002060"/>
          <w:sz w:val="24"/>
          <w:szCs w:val="24"/>
        </w:rPr>
        <w:t>Plan dönemi sonuna kadar fiziki kapasitenin geliştirilmesi, sosyal, sportif ve kültürel alanlar oluşturulması yoluyla kullanıcı memnuniyetinin artırılması hedeflenmektedir.</w:t>
      </w:r>
    </w:p>
    <w:p w:rsidR="00CF0098" w:rsidRPr="001C07D7" w:rsidRDefault="00CF0098" w:rsidP="001C07D7">
      <w:pPr>
        <w:spacing w:after="120" w:line="360" w:lineRule="auto"/>
        <w:ind w:firstLine="426"/>
        <w:jc w:val="both"/>
        <w:rPr>
          <w:rFonts w:ascii="Times New Roman" w:hAnsi="Times New Roman"/>
          <w:color w:val="002060"/>
          <w:sz w:val="24"/>
          <w:szCs w:val="24"/>
        </w:rPr>
      </w:pPr>
      <w:r w:rsidRPr="001C07D7">
        <w:rPr>
          <w:rFonts w:ascii="Times New Roman" w:hAnsi="Times New Roman"/>
          <w:color w:val="002060"/>
          <w:sz w:val="24"/>
          <w:szCs w:val="24"/>
        </w:rPr>
        <w:t>İlçe Milli Eğitim Müdürlüğüne ayrılan ödeneklerin etkin, ekonomik ve verimli kullanılmasına daha fazla dikkat edilmesi sağlanacaktır.</w:t>
      </w:r>
    </w:p>
    <w:p w:rsidR="00CF0098" w:rsidRPr="001C07D7" w:rsidRDefault="00CF0098" w:rsidP="001C07D7">
      <w:pPr>
        <w:spacing w:after="120" w:line="360" w:lineRule="auto"/>
        <w:ind w:firstLine="426"/>
        <w:jc w:val="both"/>
        <w:rPr>
          <w:rFonts w:ascii="Times New Roman" w:hAnsi="Times New Roman"/>
          <w:color w:val="002060"/>
          <w:sz w:val="24"/>
          <w:szCs w:val="24"/>
        </w:rPr>
      </w:pPr>
      <w:r w:rsidRPr="001C07D7">
        <w:rPr>
          <w:rFonts w:ascii="Times New Roman" w:hAnsi="Times New Roman"/>
          <w:color w:val="002060"/>
          <w:sz w:val="24"/>
          <w:szCs w:val="24"/>
        </w:rPr>
        <w:t>Hayırseverlerin eğitime katkısının artırılması hedeflenmektedir.</w:t>
      </w:r>
    </w:p>
    <w:p w:rsidR="00CF0098" w:rsidRPr="001C07D7" w:rsidRDefault="00CF0098" w:rsidP="001C07D7">
      <w:pPr>
        <w:spacing w:after="120" w:line="360" w:lineRule="auto"/>
        <w:ind w:firstLine="426"/>
        <w:jc w:val="both"/>
        <w:rPr>
          <w:rFonts w:ascii="Times New Roman" w:hAnsi="Times New Roman"/>
          <w:color w:val="002060"/>
          <w:sz w:val="24"/>
          <w:szCs w:val="18"/>
        </w:rPr>
      </w:pPr>
      <w:r w:rsidRPr="001C07D7">
        <w:rPr>
          <w:rFonts w:ascii="Times New Roman" w:hAnsi="Times New Roman"/>
          <w:color w:val="002060"/>
          <w:sz w:val="24"/>
          <w:szCs w:val="24"/>
        </w:rPr>
        <w:t>Özel eğitime gereksinim duyan bireylerin eğitim ortamlarından daha rahat faydalanmasını sağlayacak fiziki düzenlemelerin yapılaması sağlanacaktır</w:t>
      </w:r>
      <w:r w:rsidRPr="001C07D7">
        <w:rPr>
          <w:rFonts w:ascii="Times New Roman" w:hAnsi="Times New Roman"/>
          <w:color w:val="002060"/>
          <w:sz w:val="24"/>
          <w:szCs w:val="18"/>
        </w:rPr>
        <w:t>.</w:t>
      </w:r>
    </w:p>
    <w:p w:rsidR="00CF0098" w:rsidRPr="001C07D7" w:rsidRDefault="00CF0098" w:rsidP="001C07D7">
      <w:pPr>
        <w:spacing w:before="240" w:after="120" w:line="360" w:lineRule="auto"/>
        <w:ind w:left="567"/>
        <w:rPr>
          <w:rFonts w:ascii="Times New Roman" w:hAnsi="Times New Roman"/>
          <w:color w:val="002060"/>
          <w:sz w:val="24"/>
        </w:rPr>
      </w:pPr>
      <w:r w:rsidRPr="001C07D7">
        <w:rPr>
          <w:rFonts w:ascii="Times New Roman" w:hAnsi="Times New Roman"/>
          <w:b/>
          <w:color w:val="002060"/>
          <w:sz w:val="24"/>
          <w:szCs w:val="24"/>
        </w:rPr>
        <w:t xml:space="preserve">Tedbirler </w:t>
      </w:r>
      <w:proofErr w:type="gramStart"/>
      <w:r w:rsidRPr="001C07D7">
        <w:rPr>
          <w:rFonts w:ascii="Times New Roman" w:hAnsi="Times New Roman"/>
          <w:b/>
          <w:color w:val="002060"/>
          <w:sz w:val="24"/>
          <w:szCs w:val="24"/>
        </w:rPr>
        <w:t>3.2</w:t>
      </w:r>
      <w:proofErr w:type="gramEnd"/>
      <w:r w:rsidRPr="001C07D7">
        <w:rPr>
          <w:rFonts w:ascii="Times New Roman" w:hAnsi="Times New Roman"/>
          <w:b/>
          <w:color w:val="002060"/>
          <w:sz w:val="24"/>
          <w:szCs w:val="24"/>
        </w:rPr>
        <w:t>:</w:t>
      </w:r>
    </w:p>
    <w:tbl>
      <w:tblPr>
        <w:tblStyle w:val="OrtaGlgeleme1-Vurgu1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34"/>
        <w:gridCol w:w="1525"/>
        <w:gridCol w:w="1621"/>
        <w:gridCol w:w="1390"/>
      </w:tblGrid>
      <w:tr w:rsidR="00CF0098" w:rsidRPr="0005170C" w:rsidTr="008222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rPr>
                <w:rFonts w:asciiTheme="minorHAnsi" w:hAnsiTheme="minorHAnsi" w:cstheme="minorHAnsi"/>
                <w:color w:val="FFFFFF" w:themeColor="background1"/>
              </w:rPr>
            </w:pPr>
            <w:r w:rsidRPr="00FB5C58">
              <w:rPr>
                <w:rFonts w:asciiTheme="minorHAnsi" w:hAnsiTheme="minorHAnsi" w:cstheme="minorHAnsi"/>
                <w:color w:val="FFFFFF" w:themeColor="background1"/>
              </w:rPr>
              <w:t>Tedbir/Strateji</w:t>
            </w:r>
          </w:p>
        </w:tc>
        <w:tc>
          <w:tcPr>
            <w:tcW w:w="1417"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Koordinatör Birim</w:t>
            </w:r>
          </w:p>
        </w:tc>
        <w:tc>
          <w:tcPr>
            <w:tcW w:w="1559" w:type="dxa"/>
            <w:gridSpan w:val="2"/>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İlişkili Alt Birim/Birimler</w:t>
            </w:r>
          </w:p>
        </w:tc>
        <w:tc>
          <w:tcPr>
            <w:tcW w:w="1621"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Yasal Dayanak</w:t>
            </w:r>
          </w:p>
        </w:tc>
        <w:tc>
          <w:tcPr>
            <w:tcW w:w="1390"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Tahmini Maliyet</w:t>
            </w:r>
          </w:p>
        </w:tc>
      </w:tr>
      <w:tr w:rsidR="00CF0098" w:rsidRPr="0005170C"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Bakım onarım ihtiyacı olan okulların, bu ihtiyaçları yerel yönetimlerle işbirliğine gidilerek karşılanacaktır.</w:t>
            </w:r>
          </w:p>
        </w:tc>
        <w:tc>
          <w:tcPr>
            <w:tcW w:w="141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59" w:type="dxa"/>
            <w:gridSpan w:val="2"/>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21"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22. maddesinin f bendi </w:t>
            </w:r>
          </w:p>
        </w:tc>
        <w:tc>
          <w:tcPr>
            <w:tcW w:w="1390"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199"/>
              </w:tabs>
              <w:ind w:left="58" w:firstLine="0"/>
              <w:jc w:val="both"/>
              <w:rPr>
                <w:rFonts w:asciiTheme="minorHAnsi" w:hAnsiTheme="minorHAnsi" w:cstheme="minorHAnsi"/>
                <w:b w:val="0"/>
              </w:rPr>
            </w:pPr>
            <w:r w:rsidRPr="00FB5C58">
              <w:rPr>
                <w:rFonts w:asciiTheme="minorHAnsi" w:hAnsiTheme="minorHAnsi" w:cstheme="minorHAnsi"/>
                <w:b w:val="0"/>
              </w:rPr>
              <w:t>Engelli öğrencilerin eğitim öğretim görecekleri ortamlardaki altyapı eksikliklerini giderecek ve destek eğitim odalarını yaygınlaştırılacak çalışmalar yapılacaktır.</w:t>
            </w:r>
          </w:p>
        </w:tc>
        <w:tc>
          <w:tcPr>
            <w:tcW w:w="141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59" w:type="dxa"/>
            <w:gridSpan w:val="2"/>
            <w:tcBorders>
              <w:left w:val="none" w:sz="0" w:space="0" w:color="auto"/>
              <w:right w:val="none" w:sz="0" w:space="0" w:color="auto"/>
            </w:tcBorders>
          </w:tcPr>
          <w:p w:rsidR="00CF0098" w:rsidRPr="00FB5C58" w:rsidRDefault="00CF0098" w:rsidP="000C2CF2">
            <w:pPr>
              <w:numPr>
                <w:ilvl w:val="0"/>
                <w:numId w:val="3"/>
              </w:numPr>
              <w:ind w:left="16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Özel Eğitim ve Rehberlik Hizmetleri Bölümü</w:t>
            </w:r>
          </w:p>
        </w:tc>
        <w:tc>
          <w:tcPr>
            <w:tcW w:w="1621"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22. maddesinin b ve f bendi </w:t>
            </w:r>
          </w:p>
        </w:tc>
        <w:tc>
          <w:tcPr>
            <w:tcW w:w="1390"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 xml:space="preserve">İlçe Milli Eğitim Müdürlükleri ile okul ve kurumların e-yatırım modülünü daha etkin kullanımı sağlanarak, teknik personel desteğinde onarım taleplerinde gerçekçi veri girişlerinin yapılması </w:t>
            </w:r>
            <w:r w:rsidRPr="00FB5C58">
              <w:rPr>
                <w:rFonts w:asciiTheme="minorHAnsi" w:hAnsiTheme="minorHAnsi" w:cstheme="minorHAnsi"/>
                <w:b w:val="0"/>
              </w:rPr>
              <w:lastRenderedPageBreak/>
              <w:t>sağlanacaktır.</w:t>
            </w:r>
          </w:p>
        </w:tc>
        <w:tc>
          <w:tcPr>
            <w:tcW w:w="141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İnşaat Emlak Hizmetleri Bölümü</w:t>
            </w:r>
          </w:p>
        </w:tc>
        <w:tc>
          <w:tcPr>
            <w:tcW w:w="1559" w:type="dxa"/>
            <w:gridSpan w:val="2"/>
            <w:tcBorders>
              <w:left w:val="none" w:sz="0" w:space="0" w:color="auto"/>
              <w:right w:val="none" w:sz="0" w:space="0" w:color="auto"/>
            </w:tcBorders>
          </w:tcPr>
          <w:p w:rsidR="00CF0098" w:rsidRPr="00FB5C58" w:rsidRDefault="00CF0098" w:rsidP="000C2CF2">
            <w:pPr>
              <w:numPr>
                <w:ilvl w:val="0"/>
                <w:numId w:val="3"/>
              </w:numPr>
              <w:ind w:left="163"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İlçe MEM</w:t>
            </w:r>
          </w:p>
          <w:p w:rsidR="00CF0098" w:rsidRPr="00FB5C58" w:rsidRDefault="00CF0098" w:rsidP="000C2CF2">
            <w:pPr>
              <w:pStyle w:val="ListeParagraf"/>
              <w:numPr>
                <w:ilvl w:val="0"/>
                <w:numId w:val="3"/>
              </w:numPr>
              <w:ind w:left="14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Bilgi İşlem ve Eğitim</w:t>
            </w:r>
          </w:p>
          <w:p w:rsidR="00CF0098" w:rsidRPr="00FB5C58" w:rsidRDefault="00CF0098" w:rsidP="000C2CF2">
            <w:pPr>
              <w:pStyle w:val="ListeParagraf"/>
              <w:numPr>
                <w:ilvl w:val="0"/>
                <w:numId w:val="3"/>
              </w:numPr>
              <w:ind w:left="142"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Teknolojileri Hizmetleri Bölümü 2</w:t>
            </w:r>
          </w:p>
        </w:tc>
        <w:tc>
          <w:tcPr>
            <w:tcW w:w="1621"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 8. Madde 26/y </w:t>
            </w:r>
          </w:p>
        </w:tc>
        <w:tc>
          <w:tcPr>
            <w:tcW w:w="1390"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 içermemektedir</w:t>
            </w:r>
          </w:p>
        </w:tc>
      </w:tr>
      <w:tr w:rsidR="00CF0098" w:rsidRPr="0005170C"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0"/>
                <w:tab w:val="left" w:pos="199"/>
              </w:tabs>
              <w:ind w:left="58" w:hanging="58"/>
              <w:jc w:val="both"/>
              <w:rPr>
                <w:rFonts w:asciiTheme="minorHAnsi" w:hAnsiTheme="minorHAnsi" w:cstheme="minorHAnsi"/>
                <w:b w:val="0"/>
              </w:rPr>
            </w:pPr>
            <w:r w:rsidRPr="00FB5C58">
              <w:rPr>
                <w:rFonts w:asciiTheme="minorHAnsi" w:hAnsiTheme="minorHAnsi" w:cstheme="minorHAnsi"/>
                <w:b w:val="0"/>
              </w:rPr>
              <w:lastRenderedPageBreak/>
              <w:t>İlçe MEM bütçesine ayrılan kamu ödeneklerinin kullanımında alt yapı eksikliklerini gidermeye öncelik verilecektir.</w:t>
            </w:r>
          </w:p>
        </w:tc>
        <w:tc>
          <w:tcPr>
            <w:tcW w:w="1417"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59" w:type="dxa"/>
            <w:gridSpan w:val="2"/>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621"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22. maddesinin b ve f bendi</w:t>
            </w:r>
          </w:p>
        </w:tc>
        <w:tc>
          <w:tcPr>
            <w:tcW w:w="1390"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Mülkiyeti gerçek veya özel hukuk tüzel kişiliklere ait imar planında okul alanı olarak ayrılmış arsaların kamulaştırılması yapılacaktır.</w:t>
            </w:r>
          </w:p>
        </w:tc>
        <w:tc>
          <w:tcPr>
            <w:tcW w:w="1417"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59" w:type="dxa"/>
            <w:gridSpan w:val="2"/>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21"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22. maddesinin s bendi </w:t>
            </w:r>
          </w:p>
        </w:tc>
        <w:tc>
          <w:tcPr>
            <w:tcW w:w="1390" w:type="dxa"/>
            <w:tcBorders>
              <w:lef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Okul ve kurumlarımızın ders ve laboratuar araç-gereçleri, makine-teçhizat dâhil her türlü donatım malzemesi ihtiyaçlarını, öğretim programlarına, teknolojik gelişmelere uygun olarak imkânlar ölçüsünde ve zamanında karşılanması sağlanacaktır.</w:t>
            </w:r>
          </w:p>
        </w:tc>
        <w:tc>
          <w:tcPr>
            <w:tcW w:w="1451" w:type="dxa"/>
            <w:gridSpan w:val="2"/>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Destek Hizmetleri Bölümü 1</w:t>
            </w:r>
          </w:p>
        </w:tc>
        <w:tc>
          <w:tcPr>
            <w:tcW w:w="1525"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621"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21. maddesinin b bendi </w:t>
            </w:r>
          </w:p>
        </w:tc>
        <w:tc>
          <w:tcPr>
            <w:tcW w:w="1390" w:type="dxa"/>
            <w:tcBorders>
              <w:lef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bottom w:val="single" w:sz="4" w:space="0" w:color="auto"/>
              <w:right w:val="none" w:sz="0"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Okulların yapım ve donatımına yönelik hayırsever vatandaşları teşvik edecek çalışmalar yapılacaktır.</w:t>
            </w:r>
          </w:p>
        </w:tc>
        <w:tc>
          <w:tcPr>
            <w:tcW w:w="1451" w:type="dxa"/>
            <w:gridSpan w:val="2"/>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Strateji Geliştirme Hizmetleri Bölümü 1 </w:t>
            </w:r>
          </w:p>
        </w:tc>
        <w:tc>
          <w:tcPr>
            <w:tcW w:w="1525"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İnşaat Emlak Hizmetleri Bölümü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 Özel Büro 2 </w:t>
            </w:r>
          </w:p>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621"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 26. maddesinin l ve n bendi </w:t>
            </w:r>
          </w:p>
        </w:tc>
        <w:tc>
          <w:tcPr>
            <w:tcW w:w="1390" w:type="dxa"/>
            <w:tcBorders>
              <w:left w:val="none" w:sz="0" w:space="0" w:color="auto"/>
              <w:bottom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 yükümlülük içermemektedir </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199"/>
              </w:tabs>
              <w:ind w:left="0" w:firstLine="0"/>
              <w:jc w:val="both"/>
              <w:rPr>
                <w:rFonts w:asciiTheme="minorHAnsi" w:hAnsiTheme="minorHAnsi" w:cstheme="minorHAnsi"/>
                <w:b w:val="0"/>
              </w:rPr>
            </w:pPr>
            <w:r w:rsidRPr="00FB5C58">
              <w:rPr>
                <w:rFonts w:asciiTheme="minorHAnsi" w:hAnsiTheme="minorHAnsi" w:cstheme="minorHAnsi"/>
                <w:b w:val="0"/>
              </w:rPr>
              <w:t xml:space="preserve">Okullaşma ve sınıf mevcutları ile ilgili hedefler doğrultusunda oluşacak fiziki mekân ihtiyacının karşılanması sağlanacaktır. </w:t>
            </w:r>
          </w:p>
        </w:tc>
        <w:tc>
          <w:tcPr>
            <w:tcW w:w="1451"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25"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Millî Eğitim Bakanlığı İl ve İlçe Millî Eğitim Müdürlükleri Yönetmeliğinin 22. maddesinin b bendi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Maliyetler, İl </w:t>
            </w:r>
          </w:p>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Milli Eğitim Müdürlüğü bütçesinden karşılanacaktır. </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58"/>
                <w:tab w:val="left" w:pos="199"/>
              </w:tabs>
              <w:ind w:left="0" w:firstLine="0"/>
              <w:jc w:val="both"/>
              <w:rPr>
                <w:rFonts w:asciiTheme="minorHAnsi" w:hAnsiTheme="minorHAnsi" w:cstheme="minorHAnsi"/>
                <w:b w:val="0"/>
              </w:rPr>
            </w:pPr>
            <w:r w:rsidRPr="00FB5C58">
              <w:rPr>
                <w:rFonts w:asciiTheme="minorHAnsi" w:hAnsiTheme="minorHAnsi" w:cstheme="minorHAnsi"/>
                <w:b w:val="0"/>
              </w:rPr>
              <w:t>Mevcut ve yeni açılacak okul ve pansiyonlar eğitim ortamları hijyen, enerji verimliliği, konfor şartları ile maddi ve doğal kaynakların tasarrufu gibi öncelikler göz önüne alınarak iş güvenliği esasları çerçevesinde düzenlenecektir.</w:t>
            </w:r>
          </w:p>
        </w:tc>
        <w:tc>
          <w:tcPr>
            <w:tcW w:w="1451"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25"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Yönergesinin8.madde 26/a -y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Okul bahçeleri, öğrencilerin sosyal ve kültürel gelişimlerini destekleyecek ve aktif yaşamı teşvik edecek şekilde düzenlenecek; öğrencilerin sosyal, sanatsal, sportif ve kültürel etkinlikler yapabilecekleri alanlar artırılacaktır.</w:t>
            </w:r>
          </w:p>
        </w:tc>
        <w:tc>
          <w:tcPr>
            <w:tcW w:w="1451"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25"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5"/>
              </w:numPr>
              <w:ind w:left="163"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Tüm Birimler</w:t>
            </w: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Yönergesinin8.madde 26/b-u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t>Öğrenci pansiyonlarının konaklama kalitesinin artırılmasına yönelik çalışmalar yapılacak ve fiziki ortamlara ilişkin standartlar güvenlik, hijyen ve konfor şartları dikkate alınarak geliştirilecektir.</w:t>
            </w:r>
          </w:p>
        </w:tc>
        <w:tc>
          <w:tcPr>
            <w:tcW w:w="1451"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 xml:space="preserve">Özel Öğretim Hizmetleri </w:t>
            </w:r>
          </w:p>
        </w:tc>
        <w:tc>
          <w:tcPr>
            <w:tcW w:w="1525"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Yönergesinin8.madde 12/a-d-i-k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 içermemektedir</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284"/>
              </w:tabs>
              <w:ind w:left="0" w:firstLine="0"/>
              <w:jc w:val="both"/>
              <w:rPr>
                <w:rFonts w:asciiTheme="minorHAnsi" w:hAnsiTheme="minorHAnsi" w:cstheme="minorHAnsi"/>
                <w:b w:val="0"/>
              </w:rPr>
            </w:pPr>
            <w:r w:rsidRPr="00FB5C58">
              <w:rPr>
                <w:rFonts w:asciiTheme="minorHAnsi" w:hAnsiTheme="minorHAnsi" w:cstheme="minorHAnsi"/>
                <w:b w:val="0"/>
              </w:rPr>
              <w:t xml:space="preserve">Eğitim ve öğretimin finansmanı için </w:t>
            </w:r>
            <w:r w:rsidRPr="00FB5C58">
              <w:rPr>
                <w:rFonts w:asciiTheme="minorHAnsi" w:hAnsiTheme="minorHAnsi" w:cstheme="minorHAnsi"/>
                <w:b w:val="0"/>
              </w:rPr>
              <w:lastRenderedPageBreak/>
              <w:t>kaynakların artırılması, etkinleştirilmesi, alternatif finansman kaynaklarının daha etkili ve verimli kullanılması sağlanacaktır.</w:t>
            </w:r>
          </w:p>
        </w:tc>
        <w:tc>
          <w:tcPr>
            <w:tcW w:w="1417"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 xml:space="preserve">Strateji </w:t>
            </w:r>
            <w:r w:rsidRPr="00FB5C58">
              <w:rPr>
                <w:rFonts w:asciiTheme="minorHAnsi" w:hAnsiTheme="minorHAnsi" w:cstheme="minorHAnsi"/>
              </w:rPr>
              <w:lastRenderedPageBreak/>
              <w:t>Geliştirme -2</w:t>
            </w:r>
          </w:p>
        </w:tc>
        <w:tc>
          <w:tcPr>
            <w:tcW w:w="1559"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w:t>
            </w:r>
            <w:r w:rsidRPr="00FB5C58">
              <w:rPr>
                <w:rFonts w:asciiTheme="minorHAnsi" w:hAnsiTheme="minorHAnsi" w:cstheme="minorHAnsi"/>
                <w:sz w:val="20"/>
                <w:szCs w:val="20"/>
              </w:rPr>
              <w:lastRenderedPageBreak/>
              <w:t xml:space="preserve">Yönergesinin 8. Maddesinin 16/a bendi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lastRenderedPageBreak/>
              <w:t xml:space="preserve">Mali </w:t>
            </w:r>
            <w:r w:rsidRPr="00FB5C58">
              <w:rPr>
                <w:rFonts w:asciiTheme="minorHAnsi" w:hAnsiTheme="minorHAnsi" w:cstheme="minorHAnsi"/>
              </w:rPr>
              <w:lastRenderedPageBreak/>
              <w:t>yükümlülük içermemektedir</w:t>
            </w:r>
          </w:p>
        </w:tc>
      </w:tr>
      <w:tr w:rsidR="00CF0098" w:rsidRPr="0005170C" w:rsidTr="00822250">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left w:val="single" w:sz="4" w:space="0" w:color="auto"/>
              <w:bottom w:val="single" w:sz="4" w:space="0" w:color="auto"/>
              <w:right w:val="single" w:sz="4" w:space="0" w:color="auto"/>
            </w:tcBorders>
          </w:tcPr>
          <w:p w:rsidR="00CF0098" w:rsidRPr="00FB5C58" w:rsidRDefault="00CF0098" w:rsidP="000C2CF2">
            <w:pPr>
              <w:numPr>
                <w:ilvl w:val="0"/>
                <w:numId w:val="14"/>
              </w:numPr>
              <w:tabs>
                <w:tab w:val="left" w:pos="341"/>
              </w:tabs>
              <w:ind w:left="0" w:firstLine="0"/>
              <w:jc w:val="both"/>
              <w:rPr>
                <w:rFonts w:asciiTheme="minorHAnsi" w:hAnsiTheme="minorHAnsi" w:cstheme="minorHAnsi"/>
                <w:b w:val="0"/>
              </w:rPr>
            </w:pPr>
            <w:r w:rsidRPr="00FB5C58">
              <w:rPr>
                <w:rFonts w:asciiTheme="minorHAnsi" w:hAnsiTheme="minorHAnsi" w:cstheme="minorHAnsi"/>
                <w:b w:val="0"/>
              </w:rPr>
              <w:lastRenderedPageBreak/>
              <w:t xml:space="preserve">Okul ve kurum binalarının deprem tahkiki ile güçlendirmesine yönelik çalışmalar programlar dâhilinde yürütülecektir.  </w:t>
            </w:r>
          </w:p>
        </w:tc>
        <w:tc>
          <w:tcPr>
            <w:tcW w:w="1417"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İnşaat Emlak Hizmetleri Bölümü</w:t>
            </w:r>
          </w:p>
        </w:tc>
        <w:tc>
          <w:tcPr>
            <w:tcW w:w="1559" w:type="dxa"/>
            <w:gridSpan w:val="2"/>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21"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MEM İç Yönergesinin 8. Maddesinin 26/p bendi </w:t>
            </w:r>
          </w:p>
        </w:tc>
        <w:tc>
          <w:tcPr>
            <w:tcW w:w="1390" w:type="dxa"/>
            <w:tcBorders>
              <w:top w:val="single" w:sz="4" w:space="0" w:color="auto"/>
              <w:left w:val="single" w:sz="4" w:space="0" w:color="auto"/>
              <w:bottom w:val="single" w:sz="4" w:space="0" w:color="auto"/>
              <w:right w:val="single" w:sz="4"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Maliyetler, İlçe</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Milli Eğitim Müdürlüğü bütçesinden karşılanacaktır.</w:t>
            </w:r>
          </w:p>
        </w:tc>
      </w:tr>
    </w:tbl>
    <w:p w:rsidR="00CF0098" w:rsidRPr="0005170C" w:rsidRDefault="00CF0098" w:rsidP="00CF0098">
      <w:pPr>
        <w:spacing w:before="120" w:after="0" w:line="240" w:lineRule="auto"/>
        <w:rPr>
          <w:rFonts w:cstheme="minorHAnsi"/>
          <w:b/>
          <w:color w:val="FF0000"/>
          <w:sz w:val="18"/>
          <w:szCs w:val="18"/>
        </w:rPr>
      </w:pPr>
    </w:p>
    <w:p w:rsidR="00CF0098" w:rsidRPr="001C07D7" w:rsidRDefault="00CF0098" w:rsidP="001C07D7">
      <w:pPr>
        <w:spacing w:before="120" w:after="120" w:line="360" w:lineRule="auto"/>
        <w:jc w:val="both"/>
        <w:rPr>
          <w:rFonts w:ascii="Times New Roman" w:hAnsi="Times New Roman"/>
          <w:b/>
          <w:color w:val="002060"/>
          <w:sz w:val="24"/>
          <w:szCs w:val="24"/>
        </w:rPr>
      </w:pPr>
      <w:r w:rsidRPr="001C07D7">
        <w:rPr>
          <w:rFonts w:ascii="Times New Roman" w:hAnsi="Times New Roman"/>
          <w:b/>
          <w:color w:val="002060"/>
          <w:sz w:val="24"/>
          <w:szCs w:val="24"/>
        </w:rPr>
        <w:t>STRATEJİK HEDEF 3. 3.</w:t>
      </w:r>
    </w:p>
    <w:p w:rsidR="00CF0098" w:rsidRPr="001C07D7" w:rsidRDefault="00CF0098" w:rsidP="001C07D7">
      <w:pPr>
        <w:spacing w:after="0" w:line="360" w:lineRule="auto"/>
        <w:ind w:firstLine="709"/>
        <w:contextualSpacing/>
        <w:jc w:val="both"/>
        <w:rPr>
          <w:rFonts w:ascii="Times New Roman" w:hAnsi="Times New Roman"/>
          <w:color w:val="002060"/>
          <w:sz w:val="24"/>
          <w:szCs w:val="24"/>
        </w:rPr>
      </w:pPr>
      <w:r w:rsidRPr="001C07D7">
        <w:rPr>
          <w:rFonts w:ascii="Times New Roman" w:hAnsi="Times New Roman"/>
          <w:color w:val="002060"/>
          <w:sz w:val="24"/>
          <w:szCs w:val="24"/>
        </w:rPr>
        <w:t xml:space="preserve">AB normları, uluslararası standartlar ve ulusal </w:t>
      </w:r>
      <w:proofErr w:type="gramStart"/>
      <w:r w:rsidRPr="001C07D7">
        <w:rPr>
          <w:rFonts w:ascii="Times New Roman" w:hAnsi="Times New Roman"/>
          <w:color w:val="002060"/>
          <w:sz w:val="24"/>
          <w:szCs w:val="24"/>
        </w:rPr>
        <w:t>vizyon</w:t>
      </w:r>
      <w:proofErr w:type="gramEnd"/>
      <w:r w:rsidRPr="001C07D7">
        <w:rPr>
          <w:rFonts w:ascii="Times New Roman" w:hAnsi="Times New Roman"/>
          <w:color w:val="002060"/>
          <w:sz w:val="24"/>
          <w:szCs w:val="24"/>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p w:rsidR="00CF0098" w:rsidRPr="001C07D7" w:rsidRDefault="00CF0098" w:rsidP="001C07D7">
      <w:pPr>
        <w:spacing w:before="240" w:after="120" w:line="360" w:lineRule="auto"/>
        <w:rPr>
          <w:rFonts w:ascii="Times New Roman" w:hAnsi="Times New Roman"/>
          <w:b/>
          <w:color w:val="002060"/>
          <w:sz w:val="24"/>
          <w:szCs w:val="18"/>
        </w:rPr>
      </w:pPr>
      <w:r w:rsidRPr="001C07D7">
        <w:rPr>
          <w:rFonts w:ascii="Times New Roman" w:hAnsi="Times New Roman"/>
          <w:b/>
          <w:color w:val="002060"/>
          <w:sz w:val="24"/>
          <w:szCs w:val="18"/>
        </w:rPr>
        <w:t>P.G 3. 3. Performans Göstergeleri:</w:t>
      </w:r>
    </w:p>
    <w:tbl>
      <w:tblPr>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69"/>
        <w:gridCol w:w="5068"/>
        <w:gridCol w:w="1134"/>
        <w:gridCol w:w="1134"/>
        <w:gridCol w:w="1451"/>
      </w:tblGrid>
      <w:tr w:rsidR="00CF0098" w:rsidRPr="00EC7B38" w:rsidTr="00822250">
        <w:trPr>
          <w:trHeight w:val="239"/>
        </w:trPr>
        <w:tc>
          <w:tcPr>
            <w:tcW w:w="5637" w:type="dxa"/>
            <w:gridSpan w:val="2"/>
            <w:vMerge w:val="restart"/>
            <w:tcBorders>
              <w:top w:val="threeDEmboss" w:sz="24" w:space="0" w:color="auto"/>
            </w:tcBorders>
            <w:shd w:val="clear" w:color="auto" w:fill="D3DFEE"/>
            <w:vAlign w:val="center"/>
          </w:tcPr>
          <w:p w:rsidR="00CF0098" w:rsidRPr="0004186F" w:rsidRDefault="00CF0098" w:rsidP="00822250">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Performans Göstergeleri</w:t>
            </w:r>
          </w:p>
          <w:p w:rsidR="00CF0098" w:rsidRPr="003807F9" w:rsidRDefault="00CF0098" w:rsidP="00822250">
            <w:pPr>
              <w:tabs>
                <w:tab w:val="left" w:pos="7310"/>
              </w:tabs>
              <w:spacing w:after="0" w:line="240" w:lineRule="auto"/>
              <w:contextualSpacing/>
              <w:jc w:val="center"/>
              <w:rPr>
                <w:rFonts w:ascii="Times New Roman" w:hAnsi="Times New Roman"/>
                <w:b/>
                <w:bCs/>
                <w:sz w:val="20"/>
                <w:szCs w:val="20"/>
              </w:rPr>
            </w:pPr>
            <w:r w:rsidRPr="003807F9">
              <w:rPr>
                <w:rFonts w:ascii="Times New Roman" w:hAnsi="Times New Roman"/>
                <w:b/>
                <w:bCs/>
                <w:sz w:val="20"/>
                <w:szCs w:val="20"/>
              </w:rPr>
              <w:t>Kurumsal Kapasite Geliştirme</w:t>
            </w:r>
          </w:p>
        </w:tc>
        <w:tc>
          <w:tcPr>
            <w:tcW w:w="2268" w:type="dxa"/>
            <w:gridSpan w:val="2"/>
            <w:tcBorders>
              <w:top w:val="threeDEmboss" w:sz="24" w:space="0" w:color="auto"/>
            </w:tcBorders>
            <w:shd w:val="clear" w:color="auto" w:fill="D3DFEE"/>
            <w:vAlign w:val="center"/>
          </w:tcPr>
          <w:p w:rsidR="00CF0098" w:rsidRPr="0004186F" w:rsidRDefault="00CF0098" w:rsidP="00822250">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Önceki Yıllar</w:t>
            </w:r>
          </w:p>
        </w:tc>
        <w:tc>
          <w:tcPr>
            <w:tcW w:w="1451" w:type="dxa"/>
            <w:vMerge w:val="restart"/>
            <w:tcBorders>
              <w:top w:val="threeDEmboss" w:sz="24" w:space="0" w:color="auto"/>
            </w:tcBorders>
            <w:shd w:val="clear" w:color="auto" w:fill="D3DFEE"/>
            <w:vAlign w:val="center"/>
          </w:tcPr>
          <w:p w:rsidR="00CF0098" w:rsidRPr="0004186F" w:rsidRDefault="00CF0098" w:rsidP="00822250">
            <w:pPr>
              <w:tabs>
                <w:tab w:val="left" w:pos="7310"/>
              </w:tabs>
              <w:spacing w:after="0" w:line="240" w:lineRule="auto"/>
              <w:contextualSpacing/>
              <w:jc w:val="center"/>
              <w:rPr>
                <w:rFonts w:ascii="Times New Roman" w:hAnsi="Times New Roman"/>
                <w:b/>
                <w:bCs/>
                <w:sz w:val="20"/>
                <w:szCs w:val="20"/>
              </w:rPr>
            </w:pPr>
            <w:r w:rsidRPr="0004186F">
              <w:rPr>
                <w:rFonts w:ascii="Times New Roman" w:hAnsi="Times New Roman"/>
                <w:b/>
                <w:bCs/>
                <w:sz w:val="20"/>
                <w:szCs w:val="20"/>
              </w:rPr>
              <w:t>Plan Dönemi Sonu</w:t>
            </w:r>
          </w:p>
        </w:tc>
      </w:tr>
      <w:tr w:rsidR="00CF0098" w:rsidRPr="00EC7B38" w:rsidTr="00822250">
        <w:trPr>
          <w:trHeight w:val="243"/>
        </w:trPr>
        <w:tc>
          <w:tcPr>
            <w:tcW w:w="5637" w:type="dxa"/>
            <w:gridSpan w:val="2"/>
            <w:vMerge/>
            <w:shd w:val="clear" w:color="auto" w:fill="A7BFDE"/>
            <w:vAlign w:val="center"/>
          </w:tcPr>
          <w:p w:rsidR="00CF0098" w:rsidRPr="0004186F" w:rsidRDefault="00CF0098" w:rsidP="00822250">
            <w:pPr>
              <w:tabs>
                <w:tab w:val="left" w:pos="7310"/>
              </w:tabs>
              <w:spacing w:after="0" w:line="240" w:lineRule="auto"/>
              <w:contextualSpacing/>
              <w:jc w:val="center"/>
              <w:rPr>
                <w:rFonts w:ascii="Times New Roman" w:hAnsi="Times New Roman"/>
                <w:b/>
                <w:bCs/>
                <w:sz w:val="20"/>
                <w:szCs w:val="20"/>
              </w:rPr>
            </w:pPr>
          </w:p>
        </w:tc>
        <w:tc>
          <w:tcPr>
            <w:tcW w:w="1134" w:type="dxa"/>
            <w:shd w:val="clear" w:color="auto" w:fill="A7BFDE"/>
            <w:vAlign w:val="center"/>
          </w:tcPr>
          <w:p w:rsidR="00CF0098" w:rsidRPr="0004186F" w:rsidRDefault="00CF0098" w:rsidP="00822250">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2012/2013</w:t>
            </w:r>
          </w:p>
        </w:tc>
        <w:tc>
          <w:tcPr>
            <w:tcW w:w="1134" w:type="dxa"/>
            <w:shd w:val="clear" w:color="auto" w:fill="A7BFDE"/>
            <w:vAlign w:val="center"/>
          </w:tcPr>
          <w:p w:rsidR="00CF0098" w:rsidRPr="0004186F" w:rsidRDefault="00CF0098" w:rsidP="00822250">
            <w:pPr>
              <w:tabs>
                <w:tab w:val="left" w:pos="7310"/>
              </w:tabs>
              <w:spacing w:after="0" w:line="240" w:lineRule="auto"/>
              <w:contextualSpacing/>
              <w:jc w:val="center"/>
              <w:rPr>
                <w:rFonts w:ascii="Times New Roman" w:hAnsi="Times New Roman"/>
                <w:b/>
                <w:sz w:val="20"/>
                <w:szCs w:val="20"/>
              </w:rPr>
            </w:pPr>
            <w:r w:rsidRPr="0004186F">
              <w:rPr>
                <w:rFonts w:ascii="Times New Roman" w:hAnsi="Times New Roman"/>
                <w:b/>
                <w:sz w:val="20"/>
                <w:szCs w:val="20"/>
              </w:rPr>
              <w:t>2013/2014</w:t>
            </w:r>
          </w:p>
        </w:tc>
        <w:tc>
          <w:tcPr>
            <w:tcW w:w="1451" w:type="dxa"/>
            <w:vMerge/>
            <w:shd w:val="clear" w:color="auto" w:fill="A7BFDE"/>
            <w:vAlign w:val="center"/>
          </w:tcPr>
          <w:p w:rsidR="00CF0098" w:rsidRPr="0004186F" w:rsidRDefault="00CF0098" w:rsidP="00822250">
            <w:pPr>
              <w:tabs>
                <w:tab w:val="left" w:pos="7310"/>
              </w:tabs>
              <w:spacing w:after="0" w:line="240" w:lineRule="auto"/>
              <w:contextualSpacing/>
              <w:jc w:val="center"/>
              <w:rPr>
                <w:rFonts w:ascii="Times New Roman" w:hAnsi="Times New Roman"/>
                <w:b/>
              </w:rPr>
            </w:pPr>
          </w:p>
        </w:tc>
      </w:tr>
      <w:tr w:rsidR="00CF0098" w:rsidRPr="000157A4" w:rsidTr="00822250">
        <w:trPr>
          <w:trHeight w:val="121"/>
        </w:trPr>
        <w:tc>
          <w:tcPr>
            <w:tcW w:w="569" w:type="dxa"/>
            <w:shd w:val="clear" w:color="auto" w:fill="D3DFE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1</w:t>
            </w:r>
          </w:p>
        </w:tc>
        <w:tc>
          <w:tcPr>
            <w:tcW w:w="5068" w:type="dxa"/>
            <w:shd w:val="clear" w:color="auto" w:fill="D3DFE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Rehberlik ve denetimi yapılan kurum sayısı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w:t>
            </w:r>
          </w:p>
        </w:tc>
        <w:tc>
          <w:tcPr>
            <w:tcW w:w="145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w:t>
            </w:r>
          </w:p>
        </w:tc>
      </w:tr>
      <w:tr w:rsidR="00CF0098" w:rsidRPr="000157A4" w:rsidTr="00822250">
        <w:trPr>
          <w:trHeight w:val="126"/>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2</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Rehberlik ve denetim sonrası zayıf yönü ortaya çıkan kurum sayısı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w:t>
            </w:r>
          </w:p>
        </w:tc>
      </w:tr>
      <w:tr w:rsidR="00CF0098" w:rsidRPr="000157A4" w:rsidTr="00822250">
        <w:trPr>
          <w:trHeight w:val="129"/>
        </w:trPr>
        <w:tc>
          <w:tcPr>
            <w:tcW w:w="569"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3</w:t>
            </w:r>
          </w:p>
        </w:tc>
        <w:tc>
          <w:tcPr>
            <w:tcW w:w="5068"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Zayıf yönü ortaya çıkan kurumlardan iyileştirilmesi yapılmış kurum sayısı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3</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4</w:t>
            </w:r>
          </w:p>
        </w:tc>
        <w:tc>
          <w:tcPr>
            <w:tcW w:w="145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w:t>
            </w:r>
          </w:p>
        </w:tc>
      </w:tr>
      <w:tr w:rsidR="00CF0098" w:rsidRPr="000157A4" w:rsidTr="00822250">
        <w:trPr>
          <w:trHeight w:val="107"/>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4</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Rehberlik ve denetim sonuçlarına göre birimlere yapılan önerilerin uygulanma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65,40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69</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75</w:t>
            </w:r>
          </w:p>
        </w:tc>
      </w:tr>
      <w:tr w:rsidR="00CF0098" w:rsidRPr="000157A4" w:rsidTr="00822250">
        <w:trPr>
          <w:trHeight w:val="107"/>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5</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İç kontrol eylem planında yer alan eylemlerin gerçekleştirme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100</w:t>
            </w:r>
          </w:p>
        </w:tc>
      </w:tr>
      <w:tr w:rsidR="00CF0098" w:rsidRPr="000157A4" w:rsidTr="00822250">
        <w:trPr>
          <w:trHeight w:val="107"/>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6</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Uygulanan ulusal ve uluslararası proje sayısı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15</w:t>
            </w:r>
          </w:p>
        </w:tc>
      </w:tr>
      <w:tr w:rsidR="00CF0098" w:rsidRPr="000157A4" w:rsidTr="00822250">
        <w:trPr>
          <w:trHeight w:val="141"/>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7</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Sosyal ortaklarla yapılan protokol sayısı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0</w:t>
            </w:r>
          </w:p>
        </w:tc>
      </w:tr>
      <w:tr w:rsidR="00CF0098" w:rsidRPr="000157A4" w:rsidTr="00822250">
        <w:trPr>
          <w:trHeight w:val="105"/>
        </w:trPr>
        <w:tc>
          <w:tcPr>
            <w:tcW w:w="569"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8</w:t>
            </w:r>
          </w:p>
        </w:tc>
        <w:tc>
          <w:tcPr>
            <w:tcW w:w="5068"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AB’ye uyum sürecinde gerçekleştirilen proje sayısı</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w:t>
            </w:r>
          </w:p>
        </w:tc>
        <w:tc>
          <w:tcPr>
            <w:tcW w:w="11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13</w:t>
            </w:r>
          </w:p>
        </w:tc>
        <w:tc>
          <w:tcPr>
            <w:tcW w:w="145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15</w:t>
            </w:r>
          </w:p>
        </w:tc>
      </w:tr>
      <w:tr w:rsidR="00CF0098" w:rsidRPr="000157A4" w:rsidTr="00822250">
        <w:trPr>
          <w:trHeight w:val="240"/>
        </w:trPr>
        <w:tc>
          <w:tcPr>
            <w:tcW w:w="569"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9</w:t>
            </w:r>
          </w:p>
        </w:tc>
        <w:tc>
          <w:tcPr>
            <w:tcW w:w="5068"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Kalite standartları belirlenen kurum sayısı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0</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w:t>
            </w:r>
          </w:p>
        </w:tc>
      </w:tr>
      <w:tr w:rsidR="00CF0098" w:rsidRPr="000157A4" w:rsidTr="00822250">
        <w:trPr>
          <w:trHeight w:val="133"/>
        </w:trPr>
        <w:tc>
          <w:tcPr>
            <w:tcW w:w="569" w:type="dxa"/>
            <w:shd w:val="clear" w:color="auto" w:fill="A7BFDE"/>
            <w:vAlign w:val="center"/>
          </w:tcPr>
          <w:p w:rsidR="00CF0098" w:rsidRPr="00FB5C58" w:rsidRDefault="00CF0098" w:rsidP="00822250">
            <w:pPr>
              <w:spacing w:after="0" w:line="240" w:lineRule="auto"/>
              <w:jc w:val="center"/>
              <w:rPr>
                <w:rFonts w:ascii="Times New Roman" w:hAnsi="Times New Roman"/>
                <w:b/>
                <w:bCs/>
                <w:sz w:val="20"/>
                <w:szCs w:val="20"/>
              </w:rPr>
            </w:pPr>
            <w:r w:rsidRPr="00FB5C58">
              <w:rPr>
                <w:rFonts w:ascii="Times New Roman" w:hAnsi="Times New Roman"/>
                <w:b/>
                <w:bCs/>
                <w:sz w:val="20"/>
                <w:szCs w:val="20"/>
              </w:rPr>
              <w:t>10</w:t>
            </w:r>
          </w:p>
        </w:tc>
        <w:tc>
          <w:tcPr>
            <w:tcW w:w="5068" w:type="dxa"/>
            <w:shd w:val="clear" w:color="auto" w:fill="A7BFDE"/>
            <w:vAlign w:val="center"/>
          </w:tcPr>
          <w:p w:rsidR="00CF0098" w:rsidRPr="00FB5C58" w:rsidRDefault="00CF0098" w:rsidP="00822250">
            <w:pPr>
              <w:spacing w:after="0" w:line="240" w:lineRule="auto"/>
              <w:rPr>
                <w:rFonts w:ascii="Times New Roman" w:hAnsi="Times New Roman"/>
                <w:b/>
                <w:sz w:val="20"/>
                <w:szCs w:val="20"/>
              </w:rPr>
            </w:pPr>
            <w:r w:rsidRPr="00FB5C58">
              <w:rPr>
                <w:rFonts w:ascii="Times New Roman" w:hAnsi="Times New Roman"/>
                <w:b/>
                <w:sz w:val="20"/>
                <w:szCs w:val="20"/>
              </w:rPr>
              <w:t>Kadın yönetici sayısının toplam yönetici sayısına oranı</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10,00</w:t>
            </w:r>
          </w:p>
        </w:tc>
        <w:tc>
          <w:tcPr>
            <w:tcW w:w="11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sz w:val="20"/>
                <w:szCs w:val="20"/>
              </w:rPr>
            </w:pPr>
            <w:r w:rsidRPr="00FB5C58">
              <w:rPr>
                <w:rFonts w:ascii="Times New Roman" w:hAnsi="Times New Roman"/>
                <w:sz w:val="20"/>
                <w:szCs w:val="20"/>
              </w:rPr>
              <w:t>11,00</w:t>
            </w:r>
          </w:p>
        </w:tc>
        <w:tc>
          <w:tcPr>
            <w:tcW w:w="145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15,00</w:t>
            </w:r>
          </w:p>
        </w:tc>
      </w:tr>
    </w:tbl>
    <w:p w:rsidR="00CF0098" w:rsidRPr="00FF504F" w:rsidRDefault="00CF0098" w:rsidP="00CF0098">
      <w:pPr>
        <w:spacing w:after="0"/>
        <w:jc w:val="both"/>
        <w:rPr>
          <w:rFonts w:ascii="Times New Roman" w:hAnsi="Times New Roman"/>
          <w:sz w:val="24"/>
          <w:szCs w:val="24"/>
        </w:rPr>
      </w:pPr>
    </w:p>
    <w:p w:rsidR="00CF0098" w:rsidRPr="009A4400" w:rsidRDefault="00CF0098" w:rsidP="001C07D7">
      <w:pPr>
        <w:spacing w:before="120" w:after="120" w:line="360" w:lineRule="auto"/>
        <w:ind w:firstLine="708"/>
        <w:jc w:val="both"/>
        <w:rPr>
          <w:rFonts w:ascii="Times New Roman" w:hAnsi="Times New Roman"/>
          <w:b/>
          <w:color w:val="002060"/>
          <w:sz w:val="24"/>
          <w:szCs w:val="18"/>
        </w:rPr>
      </w:pPr>
      <w:r w:rsidRPr="009A4400">
        <w:rPr>
          <w:rFonts w:ascii="Times New Roman" w:hAnsi="Times New Roman"/>
          <w:b/>
          <w:color w:val="002060"/>
          <w:sz w:val="24"/>
          <w:szCs w:val="18"/>
        </w:rPr>
        <w:t>Hedefin Mevcut Durumu:</w:t>
      </w:r>
    </w:p>
    <w:p w:rsidR="00CF0098" w:rsidRPr="009A4400" w:rsidRDefault="00CF0098" w:rsidP="000C2CF2">
      <w:pPr>
        <w:pStyle w:val="ListeParagraf"/>
        <w:numPr>
          <w:ilvl w:val="0"/>
          <w:numId w:val="47"/>
        </w:numPr>
        <w:tabs>
          <w:tab w:val="left" w:pos="851"/>
        </w:tabs>
        <w:spacing w:after="120" w:line="360" w:lineRule="auto"/>
        <w:ind w:left="11" w:firstLine="698"/>
        <w:jc w:val="both"/>
        <w:rPr>
          <w:rFonts w:ascii="Times New Roman" w:hAnsi="Times New Roman"/>
          <w:color w:val="002060"/>
          <w:sz w:val="24"/>
          <w:szCs w:val="24"/>
        </w:rPr>
      </w:pPr>
      <w:r w:rsidRPr="009A4400">
        <w:rPr>
          <w:rFonts w:ascii="Times New Roman" w:hAnsi="Times New Roman"/>
          <w:color w:val="002060"/>
          <w:sz w:val="24"/>
          <w:szCs w:val="24"/>
        </w:rPr>
        <w:t xml:space="preserve">652 sayılı KHK ile klasik teftiş anlayışından rehberlik ve denetim anlayışına geçilmiştir. 6528 sayılı Kanun ile </w:t>
      </w:r>
      <w:proofErr w:type="gramStart"/>
      <w:r w:rsidRPr="009A4400">
        <w:rPr>
          <w:rFonts w:ascii="Times New Roman" w:hAnsi="Times New Roman"/>
          <w:color w:val="002060"/>
          <w:sz w:val="24"/>
          <w:szCs w:val="24"/>
        </w:rPr>
        <w:t>il</w:t>
      </w:r>
      <w:proofErr w:type="gramEnd"/>
      <w:r w:rsidRPr="009A4400">
        <w:rPr>
          <w:rFonts w:ascii="Times New Roman" w:hAnsi="Times New Roman"/>
          <w:color w:val="002060"/>
          <w:sz w:val="24"/>
          <w:szCs w:val="24"/>
        </w:rPr>
        <w:t xml:space="preserve"> eğitim denetmenleri ve Bakanlık müfettişleri maarif müfettişi adı altında toplanmıştır. Kurumsal ve bireysel rehberlik ve denetim sistemini, süreç ve sonuç odaklı bir hale getirmeye yönelik “Çoklu Veri Kaynaklı Performans Yönetim Sistemi” oluşturulmuş ve pilot uygulamaları gerçekleştirilmiştir. Rehberlik ve denetim süreç ve sonuçlarının etkin bir şekilde izlenmesi ve değerlendirilmesi için Rehberlik ve Denetim </w:t>
      </w:r>
      <w:r w:rsidRPr="009A4400">
        <w:rPr>
          <w:rFonts w:ascii="Times New Roman" w:hAnsi="Times New Roman"/>
          <w:color w:val="002060"/>
          <w:sz w:val="24"/>
          <w:szCs w:val="24"/>
        </w:rPr>
        <w:lastRenderedPageBreak/>
        <w:t>Bilgi İşlem Sistemi (REDBİS) kapsamında “e-İnceleme ve Soruşturma Modülü”  uygulamaya konulmuş olup e-Rehberlik ve Denetim Sistemi Modülü ile ilgili çalışmalar sürdürülmektedir.</w:t>
      </w:r>
    </w:p>
    <w:p w:rsidR="00CF0098" w:rsidRPr="009A4400" w:rsidRDefault="00CF0098" w:rsidP="000C2CF2">
      <w:pPr>
        <w:pStyle w:val="ListeParagraf"/>
        <w:numPr>
          <w:ilvl w:val="0"/>
          <w:numId w:val="47"/>
        </w:numPr>
        <w:tabs>
          <w:tab w:val="left" w:pos="851"/>
        </w:tabs>
        <w:spacing w:after="120" w:line="360" w:lineRule="auto"/>
        <w:ind w:left="11" w:firstLine="698"/>
        <w:jc w:val="both"/>
        <w:rPr>
          <w:rFonts w:ascii="Times New Roman" w:hAnsi="Times New Roman"/>
          <w:color w:val="002060"/>
          <w:sz w:val="24"/>
          <w:szCs w:val="24"/>
        </w:rPr>
      </w:pPr>
      <w:r w:rsidRPr="009A4400">
        <w:rPr>
          <w:rFonts w:ascii="Times New Roman" w:hAnsi="Times New Roman"/>
          <w:color w:val="002060"/>
          <w:sz w:val="24"/>
          <w:szCs w:val="24"/>
        </w:rPr>
        <w:t xml:space="preserve">Bakanlık görev alanına giren konularla ilgili bilgi, süreç, veri ve istatistikleri bütüncül bir anlayışla ele </w:t>
      </w:r>
      <w:proofErr w:type="gramStart"/>
      <w:r w:rsidRPr="009A4400">
        <w:rPr>
          <w:rFonts w:ascii="Times New Roman" w:hAnsi="Times New Roman"/>
          <w:color w:val="002060"/>
          <w:sz w:val="24"/>
          <w:szCs w:val="24"/>
        </w:rPr>
        <w:t>alan</w:t>
      </w:r>
      <w:proofErr w:type="gramEnd"/>
      <w:r w:rsidRPr="009A4400">
        <w:rPr>
          <w:rFonts w:ascii="Times New Roman" w:hAnsi="Times New Roman"/>
          <w:color w:val="002060"/>
          <w:sz w:val="24"/>
          <w:szCs w:val="24"/>
        </w:rPr>
        <w:t xml:space="preserve"> coğrafi bilgi sistemi ile bütünleşmiş bir yönetim bilgi sistemi kurulumu çalışmaları tamamlanma aşamasına gelmiştir. İlçemizde kurumsal </w:t>
      </w:r>
      <w:proofErr w:type="gramStart"/>
      <w:r w:rsidRPr="009A4400">
        <w:rPr>
          <w:rFonts w:ascii="Times New Roman" w:hAnsi="Times New Roman"/>
          <w:color w:val="002060"/>
          <w:sz w:val="24"/>
          <w:szCs w:val="24"/>
        </w:rPr>
        <w:t>ağ</w:t>
      </w:r>
      <w:proofErr w:type="gramEnd"/>
      <w:r w:rsidRPr="009A4400">
        <w:rPr>
          <w:rFonts w:ascii="Times New Roman" w:hAnsi="Times New Roman"/>
          <w:color w:val="002060"/>
          <w:sz w:val="24"/>
          <w:szCs w:val="24"/>
        </w:rPr>
        <w:t xml:space="preserve"> olarak il ve DYS sistemi 2014 tarihinden itibaren kullanılmaya başlanmıştır. Okul ve kurumlar henüz DYS sistemine geçmemiştir.</w:t>
      </w:r>
    </w:p>
    <w:p w:rsidR="00CF0098" w:rsidRPr="009A4400" w:rsidRDefault="00CF0098" w:rsidP="000C2CF2">
      <w:pPr>
        <w:pStyle w:val="ListeParagraf"/>
        <w:numPr>
          <w:ilvl w:val="0"/>
          <w:numId w:val="47"/>
        </w:numPr>
        <w:tabs>
          <w:tab w:val="left" w:pos="851"/>
        </w:tabs>
        <w:spacing w:after="120" w:line="360" w:lineRule="auto"/>
        <w:ind w:left="11" w:firstLine="698"/>
        <w:jc w:val="both"/>
        <w:rPr>
          <w:rFonts w:ascii="Times New Roman" w:hAnsi="Times New Roman"/>
          <w:color w:val="002060"/>
          <w:sz w:val="24"/>
          <w:szCs w:val="24"/>
        </w:rPr>
      </w:pPr>
      <w:r w:rsidRPr="009A4400">
        <w:rPr>
          <w:rFonts w:ascii="Times New Roman" w:hAnsi="Times New Roman"/>
          <w:color w:val="002060"/>
          <w:sz w:val="24"/>
          <w:szCs w:val="24"/>
        </w:rPr>
        <w:t xml:space="preserve">İlçemizde yerel, ulusal ve uluslararası gerçekleştirilen eğitim öğretim faaliyetleri yakından takip edilmekte ve söz konusu kuruluşların eğitim faaliyetlerine aktif katılım sağlanmaktadır. 2012- 2013 Eğitim Öğretim Yılında gerçekleştirilen; uluslararası proje sayısı 10 iken, 2013-2014 Eğitim Öğretim Yılında 13 olmuştur. </w:t>
      </w:r>
    </w:p>
    <w:p w:rsidR="00CF0098" w:rsidRPr="009A4400" w:rsidRDefault="00CF0098" w:rsidP="001C07D7">
      <w:pPr>
        <w:spacing w:after="0" w:line="360" w:lineRule="auto"/>
        <w:ind w:firstLine="709"/>
        <w:jc w:val="both"/>
        <w:rPr>
          <w:rFonts w:ascii="Times New Roman" w:hAnsi="Times New Roman"/>
          <w:color w:val="002060"/>
          <w:sz w:val="24"/>
          <w:szCs w:val="24"/>
        </w:rPr>
      </w:pPr>
      <w:r w:rsidRPr="009A4400">
        <w:rPr>
          <w:rFonts w:ascii="Times New Roman" w:hAnsi="Times New Roman"/>
          <w:color w:val="002060"/>
          <w:sz w:val="24"/>
          <w:szCs w:val="18"/>
        </w:rPr>
        <w:t>Plan dönemi sonunda</w:t>
      </w:r>
      <w:r w:rsidRPr="009A4400">
        <w:rPr>
          <w:rFonts w:ascii="Times New Roman" w:hAnsi="Times New Roman"/>
          <w:color w:val="002060"/>
          <w:sz w:val="24"/>
          <w:szCs w:val="24"/>
        </w:rPr>
        <w:t>5018 sayılı Kamu Mali Yönetimi ve Kontrol Kanunu’nun getirmiş olduğu çağdaş yönetimanlayışının bileşenlerinden olan “çoğulculuk, katılımcılık, şeffaflık, hesap verebilirlik, sistem odaklı denetim” ilkeleriyle yönetim yapımızı bütünleştirerek kurumsal idarenin geliştirilmesi hedeflenmektedir.</w:t>
      </w:r>
    </w:p>
    <w:p w:rsidR="00CF0098" w:rsidRPr="009A4400" w:rsidRDefault="00CF0098" w:rsidP="001C07D7">
      <w:pPr>
        <w:spacing w:before="240" w:after="120" w:line="360" w:lineRule="auto"/>
        <w:ind w:left="567"/>
        <w:rPr>
          <w:rFonts w:ascii="Times New Roman" w:hAnsi="Times New Roman"/>
          <w:color w:val="002060"/>
          <w:sz w:val="24"/>
        </w:rPr>
      </w:pPr>
      <w:r w:rsidRPr="009A4400">
        <w:rPr>
          <w:rFonts w:ascii="Times New Roman" w:hAnsi="Times New Roman"/>
          <w:b/>
          <w:color w:val="002060"/>
          <w:sz w:val="24"/>
          <w:szCs w:val="24"/>
        </w:rPr>
        <w:t xml:space="preserve">Tedbirler </w:t>
      </w:r>
      <w:proofErr w:type="gramStart"/>
      <w:r w:rsidRPr="009A4400">
        <w:rPr>
          <w:rFonts w:ascii="Times New Roman" w:hAnsi="Times New Roman"/>
          <w:b/>
          <w:color w:val="002060"/>
          <w:sz w:val="24"/>
          <w:szCs w:val="24"/>
        </w:rPr>
        <w:t>3.3</w:t>
      </w:r>
      <w:proofErr w:type="gramEnd"/>
      <w:r w:rsidRPr="009A4400">
        <w:rPr>
          <w:rFonts w:ascii="Times New Roman" w:hAnsi="Times New Roman"/>
          <w:b/>
          <w:color w:val="002060"/>
          <w:sz w:val="24"/>
          <w:szCs w:val="24"/>
        </w:rPr>
        <w:t>:</w:t>
      </w:r>
    </w:p>
    <w:tbl>
      <w:tblPr>
        <w:tblStyle w:val="OrtaGlgeleme1-Vurgu13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559"/>
        <w:gridCol w:w="1843"/>
        <w:gridCol w:w="1417"/>
      </w:tblGrid>
      <w:tr w:rsidR="00CF0098" w:rsidRPr="001820E7" w:rsidTr="00822250">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rPr>
                <w:rFonts w:asciiTheme="minorHAnsi" w:hAnsiTheme="minorHAnsi" w:cstheme="minorHAnsi"/>
                <w:color w:val="FFFFFF" w:themeColor="background1"/>
              </w:rPr>
            </w:pPr>
            <w:r w:rsidRPr="00FB5C58">
              <w:rPr>
                <w:rFonts w:asciiTheme="minorHAnsi" w:hAnsiTheme="minorHAnsi" w:cstheme="minorHAnsi"/>
                <w:color w:val="FFFFFF" w:themeColor="background1"/>
              </w:rPr>
              <w:t>Tedbir/Strateji</w:t>
            </w:r>
          </w:p>
        </w:tc>
        <w:tc>
          <w:tcPr>
            <w:tcW w:w="1560"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Koordinatör Birim</w:t>
            </w:r>
          </w:p>
        </w:tc>
        <w:tc>
          <w:tcPr>
            <w:tcW w:w="1559"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İlişkili Alt Birim/Birimler</w:t>
            </w:r>
          </w:p>
        </w:tc>
        <w:tc>
          <w:tcPr>
            <w:tcW w:w="1843"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Yasal Dayanak</w:t>
            </w:r>
          </w:p>
        </w:tc>
        <w:tc>
          <w:tcPr>
            <w:tcW w:w="1417" w:type="dxa"/>
            <w:tcBorders>
              <w:top w:val="none" w:sz="0" w:space="0" w:color="auto"/>
              <w:left w:val="none" w:sz="0" w:space="0" w:color="auto"/>
              <w:bottom w:val="none" w:sz="0" w:space="0" w:color="auto"/>
              <w:right w:val="none" w:sz="0" w:space="0" w:color="auto"/>
            </w:tcBorders>
          </w:tcPr>
          <w:p w:rsidR="00CF0098" w:rsidRPr="00FB5C58"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rPr>
            </w:pPr>
            <w:r w:rsidRPr="00FB5C58">
              <w:rPr>
                <w:rFonts w:asciiTheme="minorHAnsi" w:hAnsiTheme="minorHAnsi" w:cstheme="minorHAnsi"/>
                <w:color w:val="FFFFFF" w:themeColor="background1"/>
              </w:rPr>
              <w:t>Tahmini Maliyet</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İç kontrol sistemi kurularak, etkin bir şekilde işletilmesi sağlanacaktır.</w:t>
            </w:r>
          </w:p>
        </w:tc>
        <w:tc>
          <w:tcPr>
            <w:tcW w:w="1560" w:type="dxa"/>
            <w:tcBorders>
              <w:left w:val="none" w:sz="0"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Strateji Geliştirme Hizmetleri Bölümü 1</w:t>
            </w:r>
          </w:p>
        </w:tc>
        <w:tc>
          <w:tcPr>
            <w:tcW w:w="1559" w:type="dxa"/>
            <w:tcBorders>
              <w:left w:val="none" w:sz="0" w:space="0" w:color="auto"/>
              <w:right w:val="none" w:sz="0" w:space="0" w:color="auto"/>
            </w:tcBorders>
          </w:tcPr>
          <w:p w:rsidR="00CF0098" w:rsidRPr="00FB5C58" w:rsidRDefault="00CF0098" w:rsidP="000C2CF2">
            <w:pPr>
              <w:numPr>
                <w:ilvl w:val="0"/>
                <w:numId w:val="15"/>
              </w:numPr>
              <w:spacing w:after="120"/>
              <w:ind w:left="176" w:hanging="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Tüm Bölümler</w:t>
            </w: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(n) Bendi </w:t>
            </w: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Katılımcı yönetim anlayışına sahip İlçe Millî Eğitim Müdürlüğü yöneticileri, tüm çalışanların karar verme sürecine daha etkin katılmasını sağlayacaktır.</w:t>
            </w:r>
          </w:p>
        </w:tc>
        <w:tc>
          <w:tcPr>
            <w:tcW w:w="1560"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Strateji Geliştirme Hizmetleri Bölümü 1</w:t>
            </w:r>
          </w:p>
        </w:tc>
        <w:tc>
          <w:tcPr>
            <w:tcW w:w="1559" w:type="dxa"/>
            <w:tcBorders>
              <w:left w:val="none" w:sz="0" w:space="0" w:color="auto"/>
              <w:right w:val="none" w:sz="0" w:space="0" w:color="auto"/>
            </w:tcBorders>
          </w:tcPr>
          <w:p w:rsidR="00CF0098" w:rsidRPr="00FB5C58" w:rsidRDefault="00CF0098" w:rsidP="000C2CF2">
            <w:pPr>
              <w:numPr>
                <w:ilvl w:val="0"/>
                <w:numId w:val="15"/>
              </w:numPr>
              <w:spacing w:after="120"/>
              <w:ind w:left="176"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bCs/>
                <w:kern w:val="24"/>
              </w:rPr>
              <w:t>İnsan kaynakları hizmetleri bölümü 1</w:t>
            </w: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(f) Bendi </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Alanında uzman ve yeterliğe sahip kurum personeli ile kurumsal iletişim yapısının daha etkin ve verimli hale getirilmesi sağlanacaktır.</w:t>
            </w:r>
          </w:p>
        </w:tc>
        <w:tc>
          <w:tcPr>
            <w:tcW w:w="1560" w:type="dxa"/>
            <w:tcBorders>
              <w:left w:val="none" w:sz="0"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İnsan kaynakları hizmetleri bölümü 4</w:t>
            </w:r>
          </w:p>
        </w:tc>
        <w:tc>
          <w:tcPr>
            <w:tcW w:w="1559" w:type="dxa"/>
            <w:tcBorders>
              <w:left w:val="none" w:sz="0"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(n) Bendi </w:t>
            </w: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Kurumsal işleyiş yapısı geliştirilerek, bürokrasi sonucu yavaşlayan iş ve işlemlerin daha etkin ve hızlı hale gelmesi sağlanacaktır.</w:t>
            </w:r>
          </w:p>
        </w:tc>
        <w:tc>
          <w:tcPr>
            <w:tcW w:w="15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bCs/>
                <w:kern w:val="24"/>
              </w:rPr>
              <w:t>Strateji Geliştirme Hizmetleri Bölümü 1</w:t>
            </w:r>
          </w:p>
        </w:tc>
        <w:tc>
          <w:tcPr>
            <w:tcW w:w="1559"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(f) Bendi </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Tüm paydaşların karar verme sürecine katılması ile kurum kültürünün geliştirilmesi sağlanacaktır.</w:t>
            </w:r>
          </w:p>
        </w:tc>
        <w:tc>
          <w:tcPr>
            <w:tcW w:w="15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bCs/>
                <w:kern w:val="24"/>
              </w:rPr>
              <w:t>Strateji Geliştirme Hizmetleri Bölümü 1</w:t>
            </w:r>
          </w:p>
        </w:tc>
        <w:tc>
          <w:tcPr>
            <w:tcW w:w="1559" w:type="dxa"/>
            <w:tcBorders>
              <w:left w:val="none" w:sz="0" w:space="0" w:color="auto"/>
              <w:right w:val="none" w:sz="0" w:space="0" w:color="auto"/>
            </w:tcBorders>
          </w:tcPr>
          <w:p w:rsidR="00CF0098" w:rsidRPr="00FB5C58" w:rsidRDefault="00CF0098" w:rsidP="000C2CF2">
            <w:pPr>
              <w:numPr>
                <w:ilvl w:val="0"/>
                <w:numId w:val="15"/>
              </w:numPr>
              <w:spacing w:after="120"/>
              <w:ind w:left="176" w:hanging="1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Tüm Birimler</w:t>
            </w: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(f) Bendi </w:t>
            </w: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lastRenderedPageBreak/>
              <w:t>Kurumsal performansın izlenmesine dönük kalite standartlarının ölçülebilirliğini sağlayacak çalışmalar yürütülecektir.</w:t>
            </w:r>
          </w:p>
        </w:tc>
        <w:tc>
          <w:tcPr>
            <w:tcW w:w="1560"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Strateji Geliştirme Hizmetleri Bölümü 1</w:t>
            </w:r>
          </w:p>
        </w:tc>
        <w:tc>
          <w:tcPr>
            <w:tcW w:w="1559"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(f) Bendi </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Yönetim ve organizasyon eğitimlerinin çoğaltılmasına yönelik çalışmalar yapılacaktır.</w:t>
            </w:r>
          </w:p>
        </w:tc>
        <w:tc>
          <w:tcPr>
            <w:tcW w:w="15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İnsan kaynakları hizmetleri bölümü 4(hizmet içi eğitim)</w:t>
            </w:r>
          </w:p>
        </w:tc>
        <w:tc>
          <w:tcPr>
            <w:tcW w:w="1559" w:type="dxa"/>
            <w:tcBorders>
              <w:left w:val="none" w:sz="0" w:space="0" w:color="auto"/>
              <w:right w:val="none" w:sz="0" w:space="0" w:color="auto"/>
            </w:tcBorders>
          </w:tcPr>
          <w:p w:rsidR="00CF0098" w:rsidRPr="00FB5C58" w:rsidRDefault="00CF0098" w:rsidP="000C2CF2">
            <w:pPr>
              <w:numPr>
                <w:ilvl w:val="0"/>
                <w:numId w:val="15"/>
              </w:numPr>
              <w:spacing w:after="120"/>
              <w:ind w:left="176" w:hanging="17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bCs/>
                <w:kern w:val="24"/>
              </w:rPr>
              <w:t>Strateji geliştirme hizmetleri bölümü 1</w:t>
            </w: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(g) Bendi </w:t>
            </w:r>
          </w:p>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176"/>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Mevzuat çerçevesinde iş akışını kolaylaştıracak yetki devri çalışmaları yapılacaktır.</w:t>
            </w:r>
          </w:p>
        </w:tc>
        <w:tc>
          <w:tcPr>
            <w:tcW w:w="1560" w:type="dxa"/>
            <w:tcBorders>
              <w:left w:val="none" w:sz="0" w:space="0" w:color="auto"/>
              <w:right w:val="none" w:sz="0" w:space="0" w:color="auto"/>
            </w:tcBorders>
          </w:tcPr>
          <w:p w:rsidR="00CF0098" w:rsidRPr="00FB5C58"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 Bölümü 1</w:t>
            </w:r>
          </w:p>
        </w:tc>
        <w:tc>
          <w:tcPr>
            <w:tcW w:w="1559" w:type="dxa"/>
            <w:tcBorders>
              <w:left w:val="none" w:sz="0" w:space="0" w:color="auto"/>
              <w:right w:val="none" w:sz="0" w:space="0" w:color="auto"/>
            </w:tcBorders>
          </w:tcPr>
          <w:p w:rsidR="00CF0098" w:rsidRPr="00FB5C58" w:rsidRDefault="00CF0098" w:rsidP="000C2CF2">
            <w:pPr>
              <w:numPr>
                <w:ilvl w:val="0"/>
                <w:numId w:val="17"/>
              </w:numPr>
              <w:spacing w:after="120"/>
              <w:ind w:left="176" w:hanging="17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Tüm Birimler</w:t>
            </w: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(g) Bendi </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318"/>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Hayat boyu öğrenme faaliyetlerine katılım oranı arttırılacaktır.</w:t>
            </w:r>
          </w:p>
        </w:tc>
        <w:tc>
          <w:tcPr>
            <w:tcW w:w="1560" w:type="dxa"/>
            <w:tcBorders>
              <w:left w:val="none" w:sz="0"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Hayat Boyu Öğrenme Bölümü</w:t>
            </w:r>
          </w:p>
        </w:tc>
        <w:tc>
          <w:tcPr>
            <w:tcW w:w="1559" w:type="dxa"/>
            <w:tcBorders>
              <w:left w:val="none" w:sz="0" w:space="0" w:color="auto"/>
              <w:right w:val="none" w:sz="0" w:space="0" w:color="auto"/>
            </w:tcBorders>
          </w:tcPr>
          <w:p w:rsidR="00CF0098" w:rsidRPr="00FB5C58" w:rsidRDefault="00CF0098" w:rsidP="00822250">
            <w:pPr>
              <w:spacing w:after="12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11. Madde (b) Bendi </w:t>
            </w: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318"/>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Okul ve kurumların hizmet ve kalite standartları geliştirilerek, kalite yönetim sistemine işlerlik kazandırılacaktır.</w:t>
            </w:r>
          </w:p>
        </w:tc>
        <w:tc>
          <w:tcPr>
            <w:tcW w:w="1560"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rPr>
              <w:t>Strateji Geliştirme Hizmetleri Bölümü 1</w:t>
            </w:r>
          </w:p>
        </w:tc>
        <w:tc>
          <w:tcPr>
            <w:tcW w:w="1559" w:type="dxa"/>
            <w:tcBorders>
              <w:left w:val="none" w:sz="0" w:space="0" w:color="auto"/>
              <w:right w:val="none" w:sz="0" w:space="0" w:color="auto"/>
            </w:tcBorders>
          </w:tcPr>
          <w:p w:rsidR="00CF0098" w:rsidRPr="00FB5C58" w:rsidRDefault="00CF0098" w:rsidP="000C2CF2">
            <w:pPr>
              <w:numPr>
                <w:ilvl w:val="0"/>
                <w:numId w:val="17"/>
              </w:numPr>
              <w:spacing w:after="120"/>
              <w:ind w:left="176" w:hanging="176"/>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bCs/>
                <w:kern w:val="24"/>
              </w:rPr>
              <w:t>Tüm Birimler</w:t>
            </w: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İzmir İl Milli Eğitim Müdürlüğü İç Yönergesi 4. Bölüm 15. Md e bendi</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0C2CF2">
            <w:pPr>
              <w:numPr>
                <w:ilvl w:val="0"/>
                <w:numId w:val="16"/>
              </w:numPr>
              <w:tabs>
                <w:tab w:val="left" w:pos="318"/>
              </w:tabs>
              <w:ind w:left="34" w:firstLine="0"/>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İlimiz stratejik planına göre birimlerin performansları izlenecektir</w:t>
            </w:r>
          </w:p>
        </w:tc>
        <w:tc>
          <w:tcPr>
            <w:tcW w:w="1560" w:type="dxa"/>
            <w:tcBorders>
              <w:left w:val="none" w:sz="0" w:space="0" w:color="auto"/>
              <w:right w:val="none" w:sz="0" w:space="0" w:color="auto"/>
            </w:tcBorders>
          </w:tcPr>
          <w:p w:rsidR="00CF0098" w:rsidRPr="00FB5C58"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B5C58">
              <w:rPr>
                <w:rFonts w:asciiTheme="minorHAnsi" w:hAnsiTheme="minorHAnsi" w:cstheme="minorHAnsi"/>
              </w:rPr>
              <w:t>Strateji Geliştirme Hizmetleri Bölümü 1</w:t>
            </w:r>
          </w:p>
        </w:tc>
        <w:tc>
          <w:tcPr>
            <w:tcW w:w="1559" w:type="dxa"/>
            <w:tcBorders>
              <w:left w:val="none" w:sz="0" w:space="0" w:color="auto"/>
              <w:right w:val="none" w:sz="0" w:space="0" w:color="auto"/>
            </w:tcBorders>
          </w:tcPr>
          <w:p w:rsidR="00CF0098" w:rsidRPr="00FB5C58" w:rsidRDefault="00CF0098" w:rsidP="00822250">
            <w:pPr>
              <w:spacing w:after="120"/>
              <w:ind w:left="7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(k) Bendi </w:t>
            </w:r>
          </w:p>
        </w:tc>
        <w:tc>
          <w:tcPr>
            <w:tcW w:w="1417" w:type="dxa"/>
            <w:tcBorders>
              <w:lef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none" w:sz="0" w:space="0" w:color="auto"/>
            </w:tcBorders>
          </w:tcPr>
          <w:p w:rsidR="00CF0098" w:rsidRPr="00FB5C58" w:rsidRDefault="00CF0098" w:rsidP="00822250">
            <w:pPr>
              <w:tabs>
                <w:tab w:val="left" w:pos="0"/>
              </w:tabs>
              <w:contextualSpacing/>
              <w:jc w:val="both"/>
              <w:rPr>
                <w:rFonts w:asciiTheme="minorHAnsi" w:hAnsiTheme="minorHAnsi" w:cstheme="minorHAnsi"/>
                <w:bCs w:val="0"/>
                <w:iCs/>
                <w:kern w:val="24"/>
              </w:rPr>
            </w:pPr>
            <w:r w:rsidRPr="00FB5C58">
              <w:rPr>
                <w:rFonts w:asciiTheme="minorHAnsi" w:hAnsiTheme="minorHAnsi" w:cstheme="minorHAnsi"/>
                <w:b w:val="0"/>
                <w:iCs/>
                <w:kern w:val="24"/>
              </w:rPr>
              <w:t>12. İhtiyaç alanlarına göre en uygun projelerin belirlenmesi ve uygulamaya konulması sağlanarak, projelerin, teklifi, yazımı, yürütülmesi ve sürdürülebilirliği başta olmak üzere tüm süreçlerin etkin yönetimi sağlanacaktır.</w:t>
            </w:r>
          </w:p>
        </w:tc>
        <w:tc>
          <w:tcPr>
            <w:tcW w:w="1560"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rPr>
              <w:t>Strateji geliştirme hizmetleri bölümü 1</w:t>
            </w:r>
          </w:p>
        </w:tc>
        <w:tc>
          <w:tcPr>
            <w:tcW w:w="1559" w:type="dxa"/>
            <w:tcBorders>
              <w:left w:val="none" w:sz="0" w:space="0" w:color="auto"/>
              <w:righ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right w:val="none" w:sz="0"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(ı) Bendi </w:t>
            </w:r>
          </w:p>
        </w:tc>
        <w:tc>
          <w:tcPr>
            <w:tcW w:w="1417" w:type="dxa"/>
            <w:tcBorders>
              <w:left w:val="none" w:sz="0"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bottom w:val="single" w:sz="4" w:space="0" w:color="auto"/>
              <w:right w:val="none" w:sz="0" w:space="0" w:color="auto"/>
            </w:tcBorders>
          </w:tcPr>
          <w:p w:rsidR="00CF0098" w:rsidRPr="00FB5C58" w:rsidRDefault="00CF0098" w:rsidP="00822250">
            <w:pPr>
              <w:tabs>
                <w:tab w:val="left" w:pos="318"/>
              </w:tabs>
              <w:ind w:left="34"/>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13. Tamamlanmış projelerin etkinliğini ölçen çalışmalar yapılarak iyi uygulamaların yaygınlaştırılması ve sürdürülebilirliği adına gereken çalışmalar yapılacak ve proje süreçleri en iyi şekilde izlenerek projelerden maksimum fayda sağlanacaktır.</w:t>
            </w:r>
          </w:p>
        </w:tc>
        <w:tc>
          <w:tcPr>
            <w:tcW w:w="1560" w:type="dxa"/>
            <w:tcBorders>
              <w:left w:val="none" w:sz="0" w:space="0" w:color="auto"/>
              <w:bottom w:val="single" w:sz="4"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rPr>
              <w:t>Strateji geliştirme hizmetleri bölümü 1</w:t>
            </w:r>
          </w:p>
        </w:tc>
        <w:tc>
          <w:tcPr>
            <w:tcW w:w="1559" w:type="dxa"/>
            <w:tcBorders>
              <w:left w:val="none" w:sz="0" w:space="0" w:color="auto"/>
              <w:bottom w:val="single" w:sz="4" w:space="0" w:color="auto"/>
              <w:right w:val="none" w:sz="0"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p>
        </w:tc>
        <w:tc>
          <w:tcPr>
            <w:tcW w:w="1843" w:type="dxa"/>
            <w:tcBorders>
              <w:left w:val="none" w:sz="0" w:space="0" w:color="auto"/>
              <w:bottom w:val="single" w:sz="4" w:space="0" w:color="auto"/>
              <w:right w:val="none" w:sz="0" w:space="0" w:color="auto"/>
            </w:tcBorders>
          </w:tcPr>
          <w:p w:rsidR="00CF0098" w:rsidRPr="00FB5C58"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(ı) Bendi </w:t>
            </w:r>
          </w:p>
        </w:tc>
        <w:tc>
          <w:tcPr>
            <w:tcW w:w="1417" w:type="dxa"/>
            <w:tcBorders>
              <w:left w:val="none" w:sz="0" w:space="0" w:color="auto"/>
              <w:bottom w:val="single" w:sz="4" w:space="0" w:color="auto"/>
            </w:tcBorders>
          </w:tcPr>
          <w:p w:rsidR="00CF0098" w:rsidRPr="00FB5C58" w:rsidRDefault="00CF0098" w:rsidP="0082225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r w:rsidR="00CF0098" w:rsidRPr="001820E7" w:rsidTr="00822250">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43" w:type="dxa"/>
            <w:tcBorders>
              <w:right w:val="single" w:sz="4" w:space="0" w:color="auto"/>
            </w:tcBorders>
          </w:tcPr>
          <w:p w:rsidR="00CF0098" w:rsidRPr="00FB5C58" w:rsidRDefault="00CF0098" w:rsidP="00822250">
            <w:pPr>
              <w:tabs>
                <w:tab w:val="left" w:pos="318"/>
              </w:tabs>
              <w:ind w:left="34"/>
              <w:contextualSpacing/>
              <w:jc w:val="both"/>
              <w:rPr>
                <w:rFonts w:asciiTheme="minorHAnsi" w:hAnsiTheme="minorHAnsi" w:cstheme="minorHAnsi"/>
                <w:b w:val="0"/>
                <w:bCs w:val="0"/>
                <w:iCs/>
                <w:kern w:val="24"/>
              </w:rPr>
            </w:pPr>
            <w:r w:rsidRPr="00FB5C58">
              <w:rPr>
                <w:rFonts w:asciiTheme="minorHAnsi" w:hAnsiTheme="minorHAnsi" w:cstheme="minorHAnsi"/>
                <w:b w:val="0"/>
                <w:iCs/>
                <w:kern w:val="24"/>
              </w:rPr>
              <w:t>14. İl Milli Eğitim Müdürlüğü personeli ve hizmet sunmakla sorumlu olduğu vatandaşlar kamu hizmet standartları hususunda bilgilendirilecektir.</w:t>
            </w:r>
          </w:p>
        </w:tc>
        <w:tc>
          <w:tcPr>
            <w:tcW w:w="1560" w:type="dxa"/>
            <w:tcBorders>
              <w:left w:val="single" w:sz="4" w:space="0" w:color="auto"/>
              <w:right w:val="single" w:sz="4"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kern w:val="24"/>
              </w:rPr>
            </w:pPr>
            <w:r w:rsidRPr="00FB5C58">
              <w:rPr>
                <w:rFonts w:asciiTheme="minorHAnsi" w:hAnsiTheme="minorHAnsi" w:cstheme="minorHAnsi"/>
              </w:rPr>
              <w:t>Strateji geliştirme hizmetleri bölümü 1</w:t>
            </w:r>
          </w:p>
        </w:tc>
        <w:tc>
          <w:tcPr>
            <w:tcW w:w="1559" w:type="dxa"/>
            <w:tcBorders>
              <w:left w:val="single" w:sz="4" w:space="0" w:color="auto"/>
              <w:right w:val="single" w:sz="4"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p>
        </w:tc>
        <w:tc>
          <w:tcPr>
            <w:tcW w:w="1843" w:type="dxa"/>
            <w:tcBorders>
              <w:left w:val="single" w:sz="4" w:space="0" w:color="auto"/>
              <w:right w:val="single" w:sz="4" w:space="0" w:color="auto"/>
            </w:tcBorders>
          </w:tcPr>
          <w:p w:rsidR="00CF0098" w:rsidRPr="00FB5C58"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B5C58">
              <w:rPr>
                <w:rFonts w:asciiTheme="minorHAnsi" w:hAnsiTheme="minorHAnsi" w:cstheme="minorHAnsi"/>
                <w:sz w:val="20"/>
                <w:szCs w:val="20"/>
              </w:rPr>
              <w:t xml:space="preserve">İzmir İl Milli Eğitim Müdürlüğü İç Yönergesi 4. Bölüm 15. Madde (g) bendi </w:t>
            </w:r>
          </w:p>
        </w:tc>
        <w:tc>
          <w:tcPr>
            <w:tcW w:w="1417" w:type="dxa"/>
            <w:tcBorders>
              <w:left w:val="single" w:sz="4" w:space="0" w:color="auto"/>
            </w:tcBorders>
          </w:tcPr>
          <w:p w:rsidR="00CF0098" w:rsidRPr="00FB5C58" w:rsidRDefault="00CF0098" w:rsidP="00822250">
            <w:pPr>
              <w:spacing w:after="1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kern w:val="24"/>
              </w:rPr>
            </w:pPr>
            <w:r w:rsidRPr="00FB5C58">
              <w:rPr>
                <w:rFonts w:asciiTheme="minorHAnsi" w:hAnsiTheme="minorHAnsi" w:cstheme="minorHAnsi"/>
              </w:rPr>
              <w:t>Mali yükümlülük içermemektedir</w:t>
            </w:r>
          </w:p>
        </w:tc>
      </w:tr>
    </w:tbl>
    <w:p w:rsidR="00CF0098" w:rsidRPr="001820E7" w:rsidRDefault="00CF0098" w:rsidP="00CF0098">
      <w:pPr>
        <w:spacing w:before="240" w:after="120"/>
        <w:rPr>
          <w:rFonts w:cstheme="minorHAnsi"/>
          <w:b/>
          <w:color w:val="FF0000"/>
          <w:sz w:val="18"/>
          <w:szCs w:val="18"/>
        </w:rPr>
      </w:pPr>
    </w:p>
    <w:p w:rsidR="00CF0098" w:rsidRDefault="00CF0098" w:rsidP="00CF0098">
      <w:pPr>
        <w:spacing w:before="120" w:after="240"/>
        <w:jc w:val="both"/>
        <w:rPr>
          <w:rFonts w:ascii="Times New Roman" w:hAnsi="Times New Roman"/>
          <w:b/>
          <w:sz w:val="24"/>
          <w:szCs w:val="24"/>
        </w:rPr>
      </w:pPr>
    </w:p>
    <w:p w:rsidR="00CF0098" w:rsidRPr="009A4400" w:rsidRDefault="00CF0098" w:rsidP="009A4400">
      <w:pPr>
        <w:spacing w:before="120" w:after="240" w:line="360" w:lineRule="auto"/>
        <w:jc w:val="both"/>
        <w:rPr>
          <w:rFonts w:ascii="Times New Roman" w:hAnsi="Times New Roman"/>
          <w:b/>
          <w:color w:val="002060"/>
          <w:sz w:val="24"/>
          <w:szCs w:val="24"/>
        </w:rPr>
      </w:pPr>
      <w:r w:rsidRPr="009A4400">
        <w:rPr>
          <w:rFonts w:ascii="Times New Roman" w:hAnsi="Times New Roman"/>
          <w:b/>
          <w:color w:val="002060"/>
          <w:sz w:val="24"/>
          <w:szCs w:val="24"/>
        </w:rPr>
        <w:lastRenderedPageBreak/>
        <w:t>STRATEJİK HEDEF 3. 4.</w:t>
      </w:r>
    </w:p>
    <w:p w:rsidR="00CF0098" w:rsidRPr="009A4400" w:rsidRDefault="00CF0098" w:rsidP="009A4400">
      <w:pPr>
        <w:spacing w:after="120" w:line="360" w:lineRule="auto"/>
        <w:ind w:firstLine="709"/>
        <w:jc w:val="both"/>
        <w:rPr>
          <w:rFonts w:ascii="Times New Roman" w:hAnsi="Times New Roman"/>
          <w:color w:val="002060"/>
          <w:sz w:val="24"/>
          <w:szCs w:val="24"/>
        </w:rPr>
      </w:pPr>
      <w:r w:rsidRPr="009A4400">
        <w:rPr>
          <w:rFonts w:ascii="Times New Roman" w:hAnsi="Times New Roman"/>
          <w:color w:val="002060"/>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CF0098" w:rsidRPr="009A4400" w:rsidRDefault="00CF0098" w:rsidP="009A4400">
      <w:pPr>
        <w:spacing w:before="240" w:after="0" w:line="360" w:lineRule="auto"/>
        <w:rPr>
          <w:rFonts w:ascii="Times New Roman" w:hAnsi="Times New Roman"/>
          <w:b/>
          <w:color w:val="002060"/>
          <w:sz w:val="24"/>
          <w:szCs w:val="18"/>
        </w:rPr>
      </w:pPr>
    </w:p>
    <w:p w:rsidR="00CF0098" w:rsidRPr="009A4400" w:rsidRDefault="00CF0098" w:rsidP="009A4400">
      <w:pPr>
        <w:spacing w:before="240" w:after="0" w:line="360" w:lineRule="auto"/>
        <w:rPr>
          <w:rFonts w:ascii="Times New Roman" w:hAnsi="Times New Roman"/>
          <w:b/>
          <w:color w:val="002060"/>
        </w:rPr>
      </w:pPr>
      <w:r w:rsidRPr="009A4400">
        <w:rPr>
          <w:rFonts w:ascii="Times New Roman" w:hAnsi="Times New Roman"/>
          <w:b/>
          <w:color w:val="002060"/>
          <w:sz w:val="24"/>
          <w:szCs w:val="18"/>
        </w:rPr>
        <w:t>P.G. 3. 4. Performans Göstergeleri</w:t>
      </w:r>
    </w:p>
    <w:tbl>
      <w:tblPr>
        <w:tblpPr w:leftFromText="141" w:rightFromText="141" w:vertAnchor="text" w:horzAnchor="margin" w:tblpXSpec="center" w:tblpY="108"/>
        <w:tblW w:w="9356" w:type="dxa"/>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A0" w:firstRow="1" w:lastRow="0" w:firstColumn="1" w:lastColumn="0" w:noHBand="0" w:noVBand="0"/>
      </w:tblPr>
      <w:tblGrid>
        <w:gridCol w:w="534"/>
        <w:gridCol w:w="4696"/>
        <w:gridCol w:w="1824"/>
        <w:gridCol w:w="1131"/>
        <w:gridCol w:w="1171"/>
      </w:tblGrid>
      <w:tr w:rsidR="00CF0098" w:rsidRPr="000157A4" w:rsidTr="00822250">
        <w:trPr>
          <w:trHeight w:val="401"/>
        </w:trPr>
        <w:tc>
          <w:tcPr>
            <w:tcW w:w="5230" w:type="dxa"/>
            <w:gridSpan w:val="2"/>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Performans Göstergeleri</w:t>
            </w:r>
          </w:p>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i/>
                <w:sz w:val="20"/>
                <w:szCs w:val="20"/>
              </w:rPr>
              <w:t>Kurumsal Kapasite Geliştirme</w:t>
            </w:r>
          </w:p>
        </w:tc>
        <w:tc>
          <w:tcPr>
            <w:tcW w:w="2955" w:type="dxa"/>
            <w:gridSpan w:val="2"/>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Önceki Yıllar</w:t>
            </w:r>
          </w:p>
        </w:tc>
        <w:tc>
          <w:tcPr>
            <w:tcW w:w="1171" w:type="dxa"/>
            <w:vMerge w:val="restart"/>
            <w:tcBorders>
              <w:top w:val="threeDEmboss" w:sz="24" w:space="0" w:color="auto"/>
            </w:tcBorders>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Plan Dönemi Sonu</w:t>
            </w:r>
          </w:p>
        </w:tc>
      </w:tr>
      <w:tr w:rsidR="00CF0098" w:rsidRPr="000157A4" w:rsidTr="00822250">
        <w:trPr>
          <w:trHeight w:val="20"/>
        </w:trPr>
        <w:tc>
          <w:tcPr>
            <w:tcW w:w="5230" w:type="dxa"/>
            <w:gridSpan w:val="2"/>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bCs/>
                <w:sz w:val="20"/>
                <w:szCs w:val="20"/>
              </w:rPr>
            </w:pP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2012/2013</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sz w:val="20"/>
                <w:szCs w:val="20"/>
              </w:rPr>
            </w:pPr>
            <w:r w:rsidRPr="00FB5C58">
              <w:rPr>
                <w:rFonts w:ascii="Times New Roman" w:hAnsi="Times New Roman"/>
                <w:b/>
                <w:sz w:val="20"/>
                <w:szCs w:val="20"/>
              </w:rPr>
              <w:t>2013/2014</w:t>
            </w:r>
          </w:p>
        </w:tc>
        <w:tc>
          <w:tcPr>
            <w:tcW w:w="1171" w:type="dxa"/>
            <w:vMerge/>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p>
        </w:tc>
      </w:tr>
      <w:tr w:rsidR="00CF0098" w:rsidRPr="000157A4" w:rsidTr="00822250">
        <w:trPr>
          <w:trHeight w:val="20"/>
        </w:trPr>
        <w:tc>
          <w:tcPr>
            <w:tcW w:w="5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1.</w:t>
            </w:r>
          </w:p>
        </w:tc>
        <w:tc>
          <w:tcPr>
            <w:tcW w:w="4696"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 xml:space="preserve">Mobil VBS Kullanıcı Sayısı </w:t>
            </w:r>
          </w:p>
        </w:tc>
        <w:tc>
          <w:tcPr>
            <w:tcW w:w="1824"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1398</w:t>
            </w:r>
          </w:p>
        </w:tc>
        <w:tc>
          <w:tcPr>
            <w:tcW w:w="1131" w:type="dxa"/>
            <w:shd w:val="clear" w:color="auto" w:fill="D3DFEE"/>
            <w:vAlign w:val="center"/>
          </w:tcPr>
          <w:p w:rsidR="00CF0098" w:rsidRPr="00FB5C58" w:rsidRDefault="00CF0098" w:rsidP="00822250">
            <w:pPr>
              <w:tabs>
                <w:tab w:val="left" w:pos="7310"/>
              </w:tabs>
              <w:spacing w:after="0"/>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1442</w:t>
            </w:r>
          </w:p>
        </w:tc>
        <w:tc>
          <w:tcPr>
            <w:tcW w:w="117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1450</w:t>
            </w:r>
          </w:p>
        </w:tc>
      </w:tr>
      <w:tr w:rsidR="00CF0098" w:rsidRPr="000157A4" w:rsidTr="00822250">
        <w:trPr>
          <w:trHeight w:val="20"/>
        </w:trPr>
        <w:tc>
          <w:tcPr>
            <w:tcW w:w="5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2.</w:t>
            </w:r>
          </w:p>
        </w:tc>
        <w:tc>
          <w:tcPr>
            <w:tcW w:w="4696"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VPN hizmetini kullanan kullanıcı sayısı</w:t>
            </w: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7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r>
      <w:tr w:rsidR="00CF0098" w:rsidRPr="000157A4" w:rsidTr="00822250">
        <w:trPr>
          <w:trHeight w:val="20"/>
        </w:trPr>
        <w:tc>
          <w:tcPr>
            <w:tcW w:w="5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3.</w:t>
            </w:r>
          </w:p>
        </w:tc>
        <w:tc>
          <w:tcPr>
            <w:tcW w:w="4696"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Fatih projesi kapsamında şartnameye uygun olarak hazırlanan network/elektrik sisteminin geçici kabulü yapılan okul sayısı</w:t>
            </w:r>
          </w:p>
        </w:tc>
        <w:tc>
          <w:tcPr>
            <w:tcW w:w="182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8</w:t>
            </w:r>
          </w:p>
        </w:tc>
        <w:tc>
          <w:tcPr>
            <w:tcW w:w="117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8</w:t>
            </w:r>
          </w:p>
        </w:tc>
      </w:tr>
      <w:tr w:rsidR="00CF0098" w:rsidRPr="000157A4" w:rsidTr="00822250">
        <w:trPr>
          <w:trHeight w:val="20"/>
        </w:trPr>
        <w:tc>
          <w:tcPr>
            <w:tcW w:w="5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4.</w:t>
            </w:r>
          </w:p>
        </w:tc>
        <w:tc>
          <w:tcPr>
            <w:tcW w:w="4696"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Fatih projesi kapsamında akıllı tahta takılan sınıf sayısı (yıllık)</w:t>
            </w: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292</w:t>
            </w:r>
          </w:p>
        </w:tc>
        <w:tc>
          <w:tcPr>
            <w:tcW w:w="117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292</w:t>
            </w:r>
          </w:p>
        </w:tc>
      </w:tr>
      <w:tr w:rsidR="00CF0098" w:rsidRPr="000157A4" w:rsidTr="00822250">
        <w:trPr>
          <w:trHeight w:val="20"/>
        </w:trPr>
        <w:tc>
          <w:tcPr>
            <w:tcW w:w="53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5.</w:t>
            </w:r>
          </w:p>
        </w:tc>
        <w:tc>
          <w:tcPr>
            <w:tcW w:w="4696" w:type="dxa"/>
            <w:shd w:val="clear" w:color="auto" w:fill="D3DFE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Fatih projesi kapsamında 8 saatlik, Etkileşimli Tahta Kullanımı eğitimi alan öğretmen/yönetici sayısı</w:t>
            </w:r>
          </w:p>
        </w:tc>
        <w:tc>
          <w:tcPr>
            <w:tcW w:w="1824"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71" w:type="dxa"/>
            <w:shd w:val="clear" w:color="auto" w:fill="D3DFE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610</w:t>
            </w:r>
          </w:p>
        </w:tc>
      </w:tr>
      <w:tr w:rsidR="00CF0098" w:rsidRPr="000157A4" w:rsidTr="00822250">
        <w:trPr>
          <w:trHeight w:val="20"/>
        </w:trPr>
        <w:tc>
          <w:tcPr>
            <w:tcW w:w="5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6.</w:t>
            </w:r>
          </w:p>
        </w:tc>
        <w:tc>
          <w:tcPr>
            <w:tcW w:w="4696"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Fatih projesi kapsamında 30 saatlik, Eğitimde Teknoloji Kullanımı eğitimi alan öğretmen/yönetici sayısı</w:t>
            </w: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7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610</w:t>
            </w:r>
          </w:p>
        </w:tc>
      </w:tr>
      <w:tr w:rsidR="00CF0098" w:rsidRPr="000157A4" w:rsidTr="00822250">
        <w:trPr>
          <w:trHeight w:val="20"/>
        </w:trPr>
        <w:tc>
          <w:tcPr>
            <w:tcW w:w="5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7.</w:t>
            </w:r>
          </w:p>
        </w:tc>
        <w:tc>
          <w:tcPr>
            <w:tcW w:w="4696"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Dağıtımı yapılan akıllı tahta sayısı</w:t>
            </w: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292</w:t>
            </w:r>
          </w:p>
        </w:tc>
        <w:tc>
          <w:tcPr>
            <w:tcW w:w="117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292</w:t>
            </w:r>
          </w:p>
        </w:tc>
      </w:tr>
      <w:tr w:rsidR="00CF0098" w:rsidRPr="000157A4" w:rsidTr="00822250">
        <w:trPr>
          <w:trHeight w:val="20"/>
        </w:trPr>
        <w:tc>
          <w:tcPr>
            <w:tcW w:w="53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bCs/>
                <w:sz w:val="20"/>
                <w:szCs w:val="20"/>
              </w:rPr>
            </w:pPr>
            <w:r w:rsidRPr="00FB5C58">
              <w:rPr>
                <w:rFonts w:ascii="Times New Roman" w:hAnsi="Times New Roman"/>
                <w:b/>
                <w:bCs/>
                <w:sz w:val="20"/>
                <w:szCs w:val="20"/>
              </w:rPr>
              <w:t>8.</w:t>
            </w:r>
          </w:p>
        </w:tc>
        <w:tc>
          <w:tcPr>
            <w:tcW w:w="4696" w:type="dxa"/>
            <w:shd w:val="clear" w:color="auto" w:fill="A7BFDE"/>
            <w:vAlign w:val="center"/>
          </w:tcPr>
          <w:p w:rsidR="00CF0098" w:rsidRPr="00FB5C58" w:rsidRDefault="00CF0098" w:rsidP="00822250">
            <w:pPr>
              <w:tabs>
                <w:tab w:val="left" w:pos="7310"/>
              </w:tabs>
              <w:spacing w:after="0" w:line="240" w:lineRule="auto"/>
              <w:contextualSpacing/>
              <w:rPr>
                <w:rFonts w:ascii="Times New Roman" w:hAnsi="Times New Roman"/>
                <w:b/>
                <w:sz w:val="20"/>
                <w:szCs w:val="20"/>
              </w:rPr>
            </w:pPr>
            <w:r w:rsidRPr="00FB5C58">
              <w:rPr>
                <w:rFonts w:ascii="Times New Roman" w:hAnsi="Times New Roman"/>
                <w:b/>
                <w:sz w:val="20"/>
                <w:szCs w:val="20"/>
              </w:rPr>
              <w:t>Dağıtımı yapılan tablet sayısı</w:t>
            </w:r>
          </w:p>
        </w:tc>
        <w:tc>
          <w:tcPr>
            <w:tcW w:w="1824"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0</w:t>
            </w:r>
          </w:p>
        </w:tc>
        <w:tc>
          <w:tcPr>
            <w:tcW w:w="113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2469</w:t>
            </w:r>
          </w:p>
        </w:tc>
        <w:tc>
          <w:tcPr>
            <w:tcW w:w="1171" w:type="dxa"/>
            <w:shd w:val="clear" w:color="auto" w:fill="A7BFDE"/>
            <w:vAlign w:val="center"/>
          </w:tcPr>
          <w:p w:rsidR="00CF0098" w:rsidRPr="00FB5C58" w:rsidRDefault="00CF0098" w:rsidP="00822250">
            <w:pPr>
              <w:tabs>
                <w:tab w:val="left" w:pos="7310"/>
              </w:tabs>
              <w:spacing w:after="0" w:line="240" w:lineRule="auto"/>
              <w:contextualSpacing/>
              <w:jc w:val="center"/>
              <w:rPr>
                <w:rFonts w:ascii="Times New Roman" w:hAnsi="Times New Roman"/>
                <w:b/>
                <w:color w:val="365F91" w:themeColor="accent1" w:themeShade="BF"/>
                <w:sz w:val="20"/>
                <w:szCs w:val="20"/>
              </w:rPr>
            </w:pPr>
            <w:r w:rsidRPr="00FB5C58">
              <w:rPr>
                <w:rFonts w:ascii="Times New Roman" w:hAnsi="Times New Roman"/>
                <w:b/>
                <w:color w:val="365F91" w:themeColor="accent1" w:themeShade="BF"/>
                <w:sz w:val="20"/>
                <w:szCs w:val="20"/>
              </w:rPr>
              <w:t>2469</w:t>
            </w:r>
          </w:p>
        </w:tc>
      </w:tr>
    </w:tbl>
    <w:p w:rsidR="00CF0098" w:rsidRDefault="00CF0098" w:rsidP="00CF0098">
      <w:pPr>
        <w:spacing w:before="120" w:after="120"/>
        <w:jc w:val="both"/>
        <w:rPr>
          <w:rFonts w:ascii="Times New Roman" w:hAnsi="Times New Roman"/>
          <w:b/>
          <w:color w:val="FF0000"/>
          <w:sz w:val="24"/>
          <w:szCs w:val="18"/>
        </w:rPr>
      </w:pPr>
    </w:p>
    <w:p w:rsidR="00CF0098" w:rsidRPr="009A4400" w:rsidRDefault="00CF0098" w:rsidP="009A4400">
      <w:pPr>
        <w:spacing w:before="120" w:after="120" w:line="360" w:lineRule="auto"/>
        <w:ind w:firstLine="426"/>
        <w:jc w:val="both"/>
        <w:rPr>
          <w:rFonts w:ascii="Times New Roman" w:hAnsi="Times New Roman"/>
          <w:b/>
          <w:color w:val="002060"/>
          <w:sz w:val="24"/>
          <w:szCs w:val="18"/>
        </w:rPr>
      </w:pPr>
      <w:r w:rsidRPr="009A4400">
        <w:rPr>
          <w:rFonts w:ascii="Times New Roman" w:hAnsi="Times New Roman"/>
          <w:b/>
          <w:color w:val="002060"/>
          <w:sz w:val="24"/>
          <w:szCs w:val="18"/>
        </w:rPr>
        <w:t>Hedefin Mevcut Durumu:</w:t>
      </w:r>
    </w:p>
    <w:p w:rsidR="00CF0098" w:rsidRPr="009A4400" w:rsidRDefault="00CF0098" w:rsidP="000C2CF2">
      <w:pPr>
        <w:pStyle w:val="ListeParagraf"/>
        <w:numPr>
          <w:ilvl w:val="0"/>
          <w:numId w:val="40"/>
        </w:numPr>
        <w:spacing w:before="120" w:after="120" w:line="360" w:lineRule="auto"/>
        <w:ind w:left="0" w:firstLine="567"/>
        <w:jc w:val="both"/>
        <w:rPr>
          <w:rFonts w:ascii="Times New Roman" w:hAnsi="Times New Roman"/>
          <w:b/>
          <w:color w:val="002060"/>
          <w:sz w:val="28"/>
          <w:szCs w:val="18"/>
        </w:rPr>
      </w:pPr>
      <w:r w:rsidRPr="009A4400">
        <w:rPr>
          <w:rFonts w:ascii="Times New Roman" w:hAnsi="Times New Roman"/>
          <w:color w:val="002060"/>
          <w:sz w:val="24"/>
          <w:szCs w:val="24"/>
        </w:rPr>
        <w:t xml:space="preserve">İlçe Milli Eğitim Müdürlüğümüz bünyesinde, altyapısı müsait olan eğitim kurumunda </w:t>
      </w:r>
      <w:proofErr w:type="gramStart"/>
      <w:r w:rsidRPr="009A4400">
        <w:rPr>
          <w:rFonts w:ascii="Times New Roman" w:hAnsi="Times New Roman"/>
          <w:color w:val="002060"/>
          <w:sz w:val="24"/>
          <w:szCs w:val="24"/>
        </w:rPr>
        <w:t>ağ</w:t>
      </w:r>
      <w:proofErr w:type="gramEnd"/>
      <w:r w:rsidRPr="009A4400">
        <w:rPr>
          <w:rFonts w:ascii="Times New Roman" w:hAnsi="Times New Roman"/>
          <w:color w:val="002060"/>
          <w:sz w:val="24"/>
          <w:szCs w:val="24"/>
        </w:rPr>
        <w:t xml:space="preserve"> ortamları güncellenmiştir. </w:t>
      </w:r>
    </w:p>
    <w:p w:rsidR="00CF0098" w:rsidRPr="009A4400" w:rsidRDefault="00CF0098" w:rsidP="000C2CF2">
      <w:pPr>
        <w:pStyle w:val="ListeParagraf"/>
        <w:numPr>
          <w:ilvl w:val="0"/>
          <w:numId w:val="40"/>
        </w:numPr>
        <w:spacing w:before="120" w:after="120" w:line="360" w:lineRule="auto"/>
        <w:ind w:left="0" w:firstLine="567"/>
        <w:jc w:val="both"/>
        <w:rPr>
          <w:rFonts w:ascii="Times New Roman" w:hAnsi="Times New Roman"/>
          <w:b/>
          <w:color w:val="002060"/>
          <w:sz w:val="28"/>
          <w:szCs w:val="18"/>
        </w:rPr>
      </w:pPr>
      <w:r w:rsidRPr="009A4400">
        <w:rPr>
          <w:rFonts w:ascii="Times New Roman" w:hAnsi="Times New Roman"/>
          <w:color w:val="002060"/>
          <w:sz w:val="24"/>
          <w:szCs w:val="24"/>
        </w:rPr>
        <w:t>“Doküman Yönetim Sistemi” 2014 tarihi itibarıyla İlçe Millî Eğitim Müdürlüğümüzde kullanılmaya başlanmıştır.</w:t>
      </w:r>
    </w:p>
    <w:p w:rsidR="00CF0098" w:rsidRPr="009A4400" w:rsidRDefault="00CF0098" w:rsidP="000C2CF2">
      <w:pPr>
        <w:pStyle w:val="ListeParagraf"/>
        <w:numPr>
          <w:ilvl w:val="0"/>
          <w:numId w:val="40"/>
        </w:numPr>
        <w:spacing w:before="120" w:after="120" w:line="360" w:lineRule="auto"/>
        <w:ind w:left="0" w:firstLine="567"/>
        <w:jc w:val="both"/>
        <w:rPr>
          <w:rFonts w:ascii="Times New Roman" w:hAnsi="Times New Roman"/>
          <w:color w:val="002060"/>
          <w:sz w:val="28"/>
          <w:szCs w:val="18"/>
        </w:rPr>
      </w:pPr>
      <w:r w:rsidRPr="009A4400">
        <w:rPr>
          <w:rFonts w:ascii="Times New Roman" w:hAnsi="Times New Roman"/>
          <w:b/>
          <w:color w:val="002060"/>
          <w:sz w:val="24"/>
          <w:szCs w:val="24"/>
        </w:rPr>
        <w:t>2</w:t>
      </w:r>
      <w:r w:rsidRPr="009A4400">
        <w:rPr>
          <w:rFonts w:ascii="Times New Roman" w:hAnsi="Times New Roman"/>
          <w:color w:val="002060"/>
          <w:sz w:val="24"/>
          <w:szCs w:val="24"/>
        </w:rPr>
        <w:t>012/2013 yılında VPN hizmetini kullanan 1398 kullanıcı, 2013/2014 yılında 1442 kullanıcıdır.</w:t>
      </w:r>
    </w:p>
    <w:p w:rsidR="00CF0098" w:rsidRPr="009A4400" w:rsidRDefault="00CF0098" w:rsidP="000C2CF2">
      <w:pPr>
        <w:pStyle w:val="ListeParagraf"/>
        <w:numPr>
          <w:ilvl w:val="0"/>
          <w:numId w:val="40"/>
        </w:numPr>
        <w:spacing w:before="120" w:after="120" w:line="360" w:lineRule="auto"/>
        <w:ind w:left="0" w:firstLine="567"/>
        <w:jc w:val="both"/>
        <w:rPr>
          <w:rFonts w:ascii="Times New Roman" w:hAnsi="Times New Roman"/>
          <w:color w:val="002060"/>
          <w:sz w:val="28"/>
          <w:szCs w:val="18"/>
        </w:rPr>
      </w:pPr>
      <w:r w:rsidRPr="009A4400">
        <w:rPr>
          <w:rFonts w:ascii="Times New Roman" w:hAnsi="Times New Roman"/>
          <w:color w:val="002060"/>
          <w:sz w:val="24"/>
          <w:szCs w:val="24"/>
        </w:rPr>
        <w:t>2013/2014 yılında 9 okulumuza 292 akıllı tahta takılmıştır.</w:t>
      </w:r>
    </w:p>
    <w:p w:rsidR="00CF0098" w:rsidRPr="009A4400" w:rsidRDefault="00CF0098" w:rsidP="000C2CF2">
      <w:pPr>
        <w:pStyle w:val="ListeParagraf"/>
        <w:numPr>
          <w:ilvl w:val="0"/>
          <w:numId w:val="40"/>
        </w:numPr>
        <w:spacing w:before="120" w:after="120" w:line="360" w:lineRule="auto"/>
        <w:ind w:left="0" w:firstLine="567"/>
        <w:jc w:val="both"/>
        <w:rPr>
          <w:rFonts w:ascii="Times New Roman" w:hAnsi="Times New Roman"/>
          <w:color w:val="002060"/>
          <w:sz w:val="28"/>
          <w:szCs w:val="18"/>
        </w:rPr>
      </w:pPr>
      <w:r w:rsidRPr="009A4400">
        <w:rPr>
          <w:rFonts w:ascii="Times New Roman" w:hAnsi="Times New Roman"/>
          <w:color w:val="002060"/>
          <w:sz w:val="24"/>
          <w:szCs w:val="24"/>
        </w:rPr>
        <w:t xml:space="preserve">2013/2014 yılında 610 öğretmen/yöneticimize, 8 saatlik “Etkileşimli Tahta Kullanımı” eğitimi ve 2013/2014 yılında 610 öğretmen/yöneticimize 30 saatlik “Eğitimde Teknoloji Kullanımı” eğitimi verilmiştir. </w:t>
      </w:r>
    </w:p>
    <w:p w:rsidR="00CF0098" w:rsidRPr="009A4400" w:rsidRDefault="00CF0098" w:rsidP="009A4400">
      <w:pPr>
        <w:spacing w:after="120" w:line="360" w:lineRule="auto"/>
        <w:ind w:firstLine="709"/>
        <w:jc w:val="both"/>
        <w:rPr>
          <w:rFonts w:ascii="Times New Roman" w:hAnsi="Times New Roman"/>
          <w:color w:val="002060"/>
          <w:sz w:val="24"/>
          <w:szCs w:val="24"/>
        </w:rPr>
      </w:pPr>
      <w:r w:rsidRPr="009A4400">
        <w:rPr>
          <w:rFonts w:ascii="Times New Roman" w:hAnsi="Times New Roman"/>
          <w:color w:val="002060"/>
          <w:sz w:val="24"/>
          <w:szCs w:val="24"/>
        </w:rPr>
        <w:lastRenderedPageBreak/>
        <w:t>Plan dönemi sonunda hizmet memnuniyetinin artırılması, bürokrasinin azaltılması, okul ve kurumların teknolojik altyapısının tamamlanması ve hızlı ve güvenilir veri akışının sağlanması hedeflenmektedir.</w:t>
      </w:r>
    </w:p>
    <w:p w:rsidR="00CF0098" w:rsidRPr="009A4400" w:rsidRDefault="00CF0098" w:rsidP="009A4400">
      <w:pPr>
        <w:spacing w:before="240" w:after="120" w:line="360" w:lineRule="auto"/>
        <w:ind w:left="567"/>
        <w:rPr>
          <w:rFonts w:ascii="Times New Roman" w:hAnsi="Times New Roman"/>
          <w:b/>
          <w:color w:val="002060"/>
          <w:sz w:val="24"/>
          <w:szCs w:val="24"/>
        </w:rPr>
      </w:pPr>
    </w:p>
    <w:p w:rsidR="00CF0098" w:rsidRPr="009A4400" w:rsidRDefault="00CF0098" w:rsidP="009A4400">
      <w:pPr>
        <w:spacing w:before="240" w:after="120" w:line="360" w:lineRule="auto"/>
        <w:ind w:left="567"/>
        <w:rPr>
          <w:rFonts w:ascii="Times New Roman" w:hAnsi="Times New Roman"/>
          <w:b/>
          <w:color w:val="002060"/>
          <w:sz w:val="24"/>
          <w:szCs w:val="24"/>
        </w:rPr>
      </w:pPr>
    </w:p>
    <w:p w:rsidR="00CF0098" w:rsidRPr="009A4400" w:rsidRDefault="00CF0098" w:rsidP="009A4400">
      <w:pPr>
        <w:spacing w:before="240" w:after="120" w:line="360" w:lineRule="auto"/>
        <w:ind w:left="567"/>
        <w:rPr>
          <w:rFonts w:ascii="Times New Roman" w:hAnsi="Times New Roman"/>
          <w:b/>
          <w:color w:val="002060"/>
          <w:sz w:val="24"/>
          <w:szCs w:val="24"/>
        </w:rPr>
      </w:pPr>
    </w:p>
    <w:p w:rsidR="00CF0098" w:rsidRPr="009A4400" w:rsidRDefault="00CF0098" w:rsidP="009A4400">
      <w:pPr>
        <w:spacing w:before="240" w:after="120" w:line="360" w:lineRule="auto"/>
        <w:ind w:left="567"/>
        <w:rPr>
          <w:rFonts w:ascii="Times New Roman" w:hAnsi="Times New Roman"/>
          <w:color w:val="002060"/>
          <w:sz w:val="24"/>
        </w:rPr>
      </w:pPr>
      <w:r w:rsidRPr="009A4400">
        <w:rPr>
          <w:rFonts w:ascii="Times New Roman" w:hAnsi="Times New Roman"/>
          <w:b/>
          <w:color w:val="002060"/>
          <w:sz w:val="24"/>
          <w:szCs w:val="24"/>
        </w:rPr>
        <w:t xml:space="preserve">Tedbirler </w:t>
      </w:r>
      <w:proofErr w:type="gramStart"/>
      <w:r w:rsidRPr="009A4400">
        <w:rPr>
          <w:rFonts w:ascii="Times New Roman" w:hAnsi="Times New Roman"/>
          <w:b/>
          <w:color w:val="002060"/>
          <w:sz w:val="24"/>
          <w:szCs w:val="24"/>
        </w:rPr>
        <w:t>3.4</w:t>
      </w:r>
      <w:proofErr w:type="gramEnd"/>
      <w:r w:rsidRPr="009A4400">
        <w:rPr>
          <w:rFonts w:ascii="Times New Roman" w:eastAsia="Times New Roman" w:hAnsi="Times New Roman"/>
          <w:b/>
          <w:bCs/>
          <w:iCs/>
          <w:color w:val="002060"/>
          <w:sz w:val="20"/>
          <w:szCs w:val="20"/>
        </w:rPr>
        <w:t>:</w:t>
      </w:r>
    </w:p>
    <w:tbl>
      <w:tblPr>
        <w:tblStyle w:val="OrtaGlgeleme1-Vurgu13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1641"/>
        <w:gridCol w:w="1559"/>
        <w:gridCol w:w="1618"/>
        <w:gridCol w:w="17"/>
        <w:gridCol w:w="1376"/>
      </w:tblGrid>
      <w:tr w:rsidR="00CF0098" w:rsidRPr="00824007" w:rsidTr="0082225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tcPr>
          <w:p w:rsidR="00CF0098" w:rsidRPr="00824007" w:rsidRDefault="00CF0098" w:rsidP="00822250">
            <w:pPr>
              <w:jc w:val="center"/>
              <w:rPr>
                <w:rFonts w:asciiTheme="minorHAnsi" w:hAnsiTheme="minorHAnsi" w:cstheme="minorHAnsi"/>
                <w:color w:val="FFFFFF" w:themeColor="background1"/>
                <w:sz w:val="18"/>
                <w:szCs w:val="18"/>
              </w:rPr>
            </w:pPr>
            <w:r w:rsidRPr="00824007">
              <w:rPr>
                <w:rFonts w:asciiTheme="minorHAnsi" w:hAnsiTheme="minorHAnsi" w:cstheme="minorHAnsi"/>
                <w:color w:val="FFFFFF" w:themeColor="background1"/>
                <w:sz w:val="18"/>
                <w:szCs w:val="18"/>
              </w:rPr>
              <w:t>Tedbir/Strateji</w:t>
            </w:r>
          </w:p>
        </w:tc>
        <w:tc>
          <w:tcPr>
            <w:tcW w:w="1641" w:type="dxa"/>
            <w:tcBorders>
              <w:top w:val="none" w:sz="0" w:space="0" w:color="auto"/>
              <w:left w:val="none" w:sz="0" w:space="0" w:color="auto"/>
              <w:bottom w:val="none" w:sz="0" w:space="0" w:color="auto"/>
              <w:right w:val="none" w:sz="0" w:space="0" w:color="auto"/>
            </w:tcBorders>
          </w:tcPr>
          <w:p w:rsidR="00CF0098" w:rsidRPr="00824007"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24007">
              <w:rPr>
                <w:rFonts w:asciiTheme="minorHAnsi" w:hAnsiTheme="minorHAnsi" w:cstheme="minorHAnsi"/>
                <w:color w:val="FFFFFF" w:themeColor="background1"/>
                <w:sz w:val="18"/>
                <w:szCs w:val="18"/>
              </w:rPr>
              <w:t>Koordinatör Birim</w:t>
            </w:r>
          </w:p>
        </w:tc>
        <w:tc>
          <w:tcPr>
            <w:tcW w:w="1559" w:type="dxa"/>
            <w:tcBorders>
              <w:top w:val="none" w:sz="0" w:space="0" w:color="auto"/>
              <w:left w:val="none" w:sz="0" w:space="0" w:color="auto"/>
              <w:bottom w:val="none" w:sz="0" w:space="0" w:color="auto"/>
              <w:right w:val="none" w:sz="0" w:space="0" w:color="auto"/>
            </w:tcBorders>
          </w:tcPr>
          <w:p w:rsidR="00CF0098" w:rsidRPr="00824007"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24007">
              <w:rPr>
                <w:rFonts w:asciiTheme="minorHAnsi" w:hAnsiTheme="minorHAnsi" w:cstheme="minorHAnsi"/>
                <w:color w:val="FFFFFF" w:themeColor="background1"/>
                <w:sz w:val="18"/>
                <w:szCs w:val="18"/>
              </w:rPr>
              <w:t>İlişkili Alt Birim/Birimler</w:t>
            </w:r>
          </w:p>
        </w:tc>
        <w:tc>
          <w:tcPr>
            <w:tcW w:w="1635" w:type="dxa"/>
            <w:gridSpan w:val="2"/>
            <w:tcBorders>
              <w:top w:val="none" w:sz="0" w:space="0" w:color="auto"/>
              <w:left w:val="none" w:sz="0" w:space="0" w:color="auto"/>
              <w:bottom w:val="none" w:sz="0" w:space="0" w:color="auto"/>
              <w:right w:val="none" w:sz="0" w:space="0" w:color="auto"/>
            </w:tcBorders>
          </w:tcPr>
          <w:p w:rsidR="00CF0098" w:rsidRPr="00824007"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24007">
              <w:rPr>
                <w:rFonts w:asciiTheme="minorHAnsi" w:hAnsiTheme="minorHAnsi" w:cstheme="minorHAnsi"/>
                <w:color w:val="FFFFFF" w:themeColor="background1"/>
                <w:sz w:val="18"/>
                <w:szCs w:val="18"/>
              </w:rPr>
              <w:t>Yasal Dayanak</w:t>
            </w:r>
          </w:p>
        </w:tc>
        <w:tc>
          <w:tcPr>
            <w:tcW w:w="1376" w:type="dxa"/>
            <w:tcBorders>
              <w:top w:val="none" w:sz="0" w:space="0" w:color="auto"/>
              <w:left w:val="none" w:sz="0" w:space="0" w:color="auto"/>
              <w:bottom w:val="none" w:sz="0" w:space="0" w:color="auto"/>
              <w:right w:val="none" w:sz="0" w:space="0" w:color="auto"/>
            </w:tcBorders>
          </w:tcPr>
          <w:p w:rsidR="00CF0098" w:rsidRPr="00824007" w:rsidRDefault="00CF0098" w:rsidP="008222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824007">
              <w:rPr>
                <w:rFonts w:asciiTheme="minorHAnsi" w:hAnsiTheme="minorHAnsi" w:cstheme="minorHAnsi"/>
                <w:color w:val="FFFFFF" w:themeColor="background1"/>
                <w:sz w:val="18"/>
                <w:szCs w:val="18"/>
              </w:rPr>
              <w:t>Tahmini Maliyet</w:t>
            </w:r>
          </w:p>
        </w:tc>
      </w:tr>
      <w:tr w:rsidR="00CF0098" w:rsidRPr="00824007" w:rsidTr="008222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F0098" w:rsidRPr="0097560A" w:rsidRDefault="00CF0098" w:rsidP="000C2CF2">
            <w:pPr>
              <w:numPr>
                <w:ilvl w:val="0"/>
                <w:numId w:val="18"/>
              </w:numPr>
              <w:tabs>
                <w:tab w:val="left" w:pos="199"/>
              </w:tabs>
              <w:ind w:left="0" w:firstLine="0"/>
              <w:contextualSpacing/>
              <w:jc w:val="both"/>
              <w:rPr>
                <w:rFonts w:asciiTheme="minorHAnsi" w:hAnsiTheme="minorHAnsi" w:cstheme="minorHAnsi"/>
                <w:b w:val="0"/>
              </w:rPr>
            </w:pPr>
            <w:r w:rsidRPr="0097560A">
              <w:rPr>
                <w:rFonts w:asciiTheme="minorHAnsi" w:hAnsiTheme="minorHAnsi" w:cstheme="minorHAnsi"/>
                <w:b w:val="0"/>
              </w:rPr>
              <w:t>Bakanlığın yazılım ve donanım teknolojileri etkin bir şekilde kullanılarak, personelin medya okuryazarlığının (uzaktan eğitim modülü) artırılması sağlanacaktır.</w:t>
            </w:r>
          </w:p>
        </w:tc>
        <w:tc>
          <w:tcPr>
            <w:tcW w:w="1641" w:type="dxa"/>
            <w:tcBorders>
              <w:left w:val="none" w:sz="0" w:space="0" w:color="auto"/>
              <w:right w:val="none" w:sz="0" w:space="0" w:color="auto"/>
            </w:tcBorders>
          </w:tcPr>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Bilgi İşlem ve Eğitim Teknolojileri Hizmetleri -2 </w:t>
            </w:r>
          </w:p>
        </w:tc>
        <w:tc>
          <w:tcPr>
            <w:tcW w:w="1559" w:type="dxa"/>
            <w:tcBorders>
              <w:left w:val="none" w:sz="0" w:space="0" w:color="auto"/>
              <w:right w:val="none" w:sz="0" w:space="0" w:color="auto"/>
            </w:tcBorders>
          </w:tcPr>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 Hayat Boyu Öğrenme </w:t>
            </w:r>
          </w:p>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635" w:type="dxa"/>
            <w:gridSpan w:val="2"/>
            <w:tcBorders>
              <w:left w:val="none" w:sz="0" w:space="0" w:color="auto"/>
              <w:right w:val="none" w:sz="0" w:space="0" w:color="auto"/>
            </w:tcBorders>
          </w:tcPr>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İzmir İl MEM İç Yönergesinin 14. maddesinin a bendi </w:t>
            </w:r>
          </w:p>
        </w:tc>
        <w:tc>
          <w:tcPr>
            <w:tcW w:w="1376" w:type="dxa"/>
            <w:tcBorders>
              <w:left w:val="none" w:sz="0" w:space="0" w:color="auto"/>
            </w:tcBorders>
          </w:tcPr>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Mali yükümlülük içermemektedir </w:t>
            </w:r>
          </w:p>
        </w:tc>
      </w:tr>
      <w:tr w:rsidR="00CF0098" w:rsidRPr="00824007" w:rsidTr="00822250">
        <w:trPr>
          <w:cnfStyle w:val="000000010000" w:firstRow="0" w:lastRow="0" w:firstColumn="0" w:lastColumn="0" w:oddVBand="0" w:evenVBand="0" w:oddHBand="0" w:evenHBand="1"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F0098" w:rsidRPr="0097560A" w:rsidRDefault="00CF0098" w:rsidP="000C2CF2">
            <w:pPr>
              <w:numPr>
                <w:ilvl w:val="0"/>
                <w:numId w:val="18"/>
              </w:numPr>
              <w:tabs>
                <w:tab w:val="left" w:pos="199"/>
              </w:tabs>
              <w:ind w:left="0" w:firstLine="0"/>
              <w:contextualSpacing/>
              <w:jc w:val="both"/>
              <w:rPr>
                <w:rFonts w:asciiTheme="minorHAnsi" w:hAnsiTheme="minorHAnsi" w:cstheme="minorHAnsi"/>
                <w:b w:val="0"/>
              </w:rPr>
            </w:pPr>
            <w:r w:rsidRPr="0097560A">
              <w:rPr>
                <w:rFonts w:asciiTheme="minorHAnsi" w:hAnsiTheme="minorHAnsi" w:cstheme="minorHAnsi"/>
                <w:b w:val="0"/>
              </w:rPr>
              <w:t>Bilgi teknolojilerindeki yetişmiş insan kaynağını etkin kullanarak MEM deki teknik elemanların yeterli hale getirilmesi sağlanacaktır.</w:t>
            </w:r>
          </w:p>
        </w:tc>
        <w:tc>
          <w:tcPr>
            <w:tcW w:w="1641" w:type="dxa"/>
            <w:tcBorders>
              <w:left w:val="none" w:sz="0" w:space="0" w:color="auto"/>
              <w:right w:val="none" w:sz="0" w:space="0" w:color="auto"/>
            </w:tcBorders>
          </w:tcPr>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560A">
              <w:rPr>
                <w:rFonts w:asciiTheme="minorHAnsi" w:hAnsiTheme="minorHAnsi" w:cstheme="minorHAnsi"/>
              </w:rPr>
              <w:t>İnsan Kaynakları-4</w:t>
            </w:r>
          </w:p>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560A">
              <w:rPr>
                <w:rFonts w:asciiTheme="minorHAnsi" w:hAnsiTheme="minorHAnsi" w:cstheme="minorHAnsi"/>
              </w:rPr>
              <w:t>(Hizmet içi)</w:t>
            </w:r>
          </w:p>
        </w:tc>
        <w:tc>
          <w:tcPr>
            <w:tcW w:w="1559" w:type="dxa"/>
            <w:tcBorders>
              <w:left w:val="none" w:sz="0" w:space="0" w:color="auto"/>
              <w:right w:val="none" w:sz="0" w:space="0" w:color="auto"/>
            </w:tcBorders>
          </w:tcPr>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1635" w:type="dxa"/>
            <w:gridSpan w:val="2"/>
            <w:tcBorders>
              <w:left w:val="none" w:sz="0" w:space="0" w:color="auto"/>
              <w:right w:val="none" w:sz="0" w:space="0" w:color="auto"/>
            </w:tcBorders>
          </w:tcPr>
          <w:p w:rsidR="00CF0098" w:rsidRPr="0097560A"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Millî Eğitim Bakanlığı İl ve İlçe Millî Eğitim Müdürlükleri Yönetmeliğinin </w:t>
            </w:r>
          </w:p>
          <w:p w:rsidR="00CF0098" w:rsidRPr="0097560A"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20. maddesinin g bendi </w:t>
            </w:r>
          </w:p>
        </w:tc>
        <w:tc>
          <w:tcPr>
            <w:tcW w:w="1376" w:type="dxa"/>
            <w:tcBorders>
              <w:left w:val="none" w:sz="0" w:space="0" w:color="auto"/>
            </w:tcBorders>
          </w:tcPr>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97560A">
              <w:rPr>
                <w:rFonts w:asciiTheme="minorHAnsi" w:hAnsiTheme="minorHAnsi" w:cstheme="minorHAnsi"/>
              </w:rPr>
              <w:t>Mali yükümlülük içermemektedir</w:t>
            </w:r>
          </w:p>
        </w:tc>
      </w:tr>
      <w:tr w:rsidR="00CF0098" w:rsidRPr="00824007" w:rsidTr="0082225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145" w:type="dxa"/>
            <w:tcBorders>
              <w:right w:val="none" w:sz="0" w:space="0" w:color="auto"/>
            </w:tcBorders>
          </w:tcPr>
          <w:p w:rsidR="00CF0098" w:rsidRPr="0097560A" w:rsidRDefault="00CF0098" w:rsidP="000C2CF2">
            <w:pPr>
              <w:numPr>
                <w:ilvl w:val="0"/>
                <w:numId w:val="18"/>
              </w:numPr>
              <w:tabs>
                <w:tab w:val="left" w:pos="142"/>
                <w:tab w:val="left" w:pos="199"/>
              </w:tabs>
              <w:ind w:left="0" w:firstLine="0"/>
              <w:contextualSpacing/>
              <w:jc w:val="both"/>
              <w:rPr>
                <w:rFonts w:asciiTheme="minorHAnsi" w:hAnsiTheme="minorHAnsi" w:cstheme="minorHAnsi"/>
                <w:b w:val="0"/>
              </w:rPr>
            </w:pPr>
            <w:r w:rsidRPr="0097560A">
              <w:rPr>
                <w:rFonts w:asciiTheme="minorHAnsi" w:hAnsiTheme="minorHAnsi" w:cstheme="minorHAnsi"/>
                <w:b w:val="0"/>
              </w:rPr>
              <w:t>Ağ iletişim alt yapısının iyileştirilmesine yönelik çalışmalar yapılacaktır.</w:t>
            </w:r>
          </w:p>
        </w:tc>
        <w:tc>
          <w:tcPr>
            <w:tcW w:w="1641" w:type="dxa"/>
            <w:tcBorders>
              <w:left w:val="none" w:sz="0" w:space="0" w:color="auto"/>
              <w:right w:val="none" w:sz="0" w:space="0" w:color="auto"/>
            </w:tcBorders>
          </w:tcPr>
          <w:p w:rsidR="00CF0098" w:rsidRPr="0097560A"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560A">
              <w:rPr>
                <w:rFonts w:asciiTheme="minorHAnsi" w:hAnsiTheme="minorHAnsi" w:cstheme="minorHAnsi"/>
              </w:rPr>
              <w:t>Bilgi İşlem ve Eğitim Teknolojileri Hizmetleri -2</w:t>
            </w:r>
          </w:p>
        </w:tc>
        <w:tc>
          <w:tcPr>
            <w:tcW w:w="1559" w:type="dxa"/>
            <w:tcBorders>
              <w:left w:val="none" w:sz="0" w:space="0" w:color="auto"/>
              <w:right w:val="none" w:sz="0" w:space="0" w:color="auto"/>
            </w:tcBorders>
          </w:tcPr>
          <w:p w:rsidR="00CF0098" w:rsidRPr="0097560A"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635" w:type="dxa"/>
            <w:gridSpan w:val="2"/>
            <w:tcBorders>
              <w:left w:val="none" w:sz="0" w:space="0" w:color="auto"/>
              <w:right w:val="none" w:sz="0" w:space="0" w:color="auto"/>
            </w:tcBorders>
          </w:tcPr>
          <w:p w:rsidR="00CF0098" w:rsidRPr="0097560A" w:rsidRDefault="00CF0098" w:rsidP="0082225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İzmir İl MEM İç Yönergesinin 14. maddesinin b bendi </w:t>
            </w:r>
          </w:p>
        </w:tc>
        <w:tc>
          <w:tcPr>
            <w:tcW w:w="1376" w:type="dxa"/>
            <w:tcBorders>
              <w:left w:val="none" w:sz="0" w:space="0" w:color="auto"/>
            </w:tcBorders>
          </w:tcPr>
          <w:p w:rsidR="00CF0098" w:rsidRPr="0097560A"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560A">
              <w:rPr>
                <w:rFonts w:asciiTheme="minorHAnsi" w:hAnsiTheme="minorHAnsi" w:cstheme="minorHAnsi"/>
              </w:rPr>
              <w:t>Maliyetler, İl</w:t>
            </w:r>
          </w:p>
          <w:p w:rsidR="00CF0098" w:rsidRPr="0097560A" w:rsidRDefault="00CF0098" w:rsidP="0082225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7560A">
              <w:rPr>
                <w:rFonts w:asciiTheme="minorHAnsi" w:hAnsiTheme="minorHAnsi" w:cstheme="minorHAnsi"/>
              </w:rPr>
              <w:t>Milli Eğitim Müdürlüğü bütçesinden karşılanacaktır.</w:t>
            </w:r>
          </w:p>
        </w:tc>
      </w:tr>
      <w:tr w:rsidR="00CF0098" w:rsidRPr="00824007" w:rsidTr="0097560A">
        <w:tblPrEx>
          <w:tblBorders>
            <w:top w:val="single" w:sz="8" w:space="0" w:color="84B3DF"/>
            <w:left w:val="single" w:sz="8" w:space="0" w:color="84B3DF"/>
            <w:bottom w:val="single" w:sz="8" w:space="0" w:color="84B3DF"/>
            <w:right w:val="single" w:sz="8" w:space="0" w:color="84B3DF"/>
            <w:insideH w:val="single" w:sz="8" w:space="0" w:color="84B3DF"/>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3145" w:type="dxa"/>
            <w:tcBorders>
              <w:top w:val="single" w:sz="4" w:space="0" w:color="auto"/>
              <w:left w:val="single" w:sz="4" w:space="0" w:color="auto"/>
              <w:bottom w:val="single" w:sz="4" w:space="0" w:color="auto"/>
              <w:right w:val="single" w:sz="4" w:space="0" w:color="auto"/>
            </w:tcBorders>
          </w:tcPr>
          <w:p w:rsidR="00CF0098" w:rsidRPr="0097560A" w:rsidRDefault="00CF0098" w:rsidP="000C2CF2">
            <w:pPr>
              <w:numPr>
                <w:ilvl w:val="0"/>
                <w:numId w:val="18"/>
              </w:numPr>
              <w:tabs>
                <w:tab w:val="left" w:pos="199"/>
              </w:tabs>
              <w:ind w:left="0" w:firstLine="0"/>
              <w:contextualSpacing/>
              <w:jc w:val="both"/>
              <w:rPr>
                <w:rFonts w:asciiTheme="minorHAnsi" w:hAnsiTheme="minorHAnsi" w:cstheme="minorHAnsi"/>
                <w:b w:val="0"/>
              </w:rPr>
            </w:pPr>
            <w:r w:rsidRPr="0097560A">
              <w:rPr>
                <w:rFonts w:asciiTheme="minorHAnsi" w:hAnsiTheme="minorHAnsi" w:cstheme="minorHAnsi"/>
                <w:b w:val="0"/>
              </w:rPr>
              <w:t xml:space="preserve"> İlçe Milli Eğitim Müdürlüğü’ne ait bütün taşınmaz bilgileri ile bilgi sistemlerindeki temel veriler elektronik ortama taşınacak ve karar verme süreçlerinde destek araç olarak kullanılacaktır.</w:t>
            </w:r>
          </w:p>
        </w:tc>
        <w:tc>
          <w:tcPr>
            <w:tcW w:w="1641" w:type="dxa"/>
            <w:tcBorders>
              <w:top w:val="single" w:sz="4" w:space="0" w:color="auto"/>
              <w:left w:val="single" w:sz="4" w:space="0" w:color="auto"/>
              <w:bottom w:val="single" w:sz="4" w:space="0" w:color="auto"/>
              <w:right w:val="single" w:sz="4" w:space="0" w:color="auto"/>
            </w:tcBorders>
          </w:tcPr>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560A">
              <w:rPr>
                <w:rFonts w:asciiTheme="minorHAnsi" w:hAnsiTheme="minorHAnsi" w:cstheme="minorHAnsi"/>
              </w:rPr>
              <w:t xml:space="preserve">Destek Hizmetleri -1 </w:t>
            </w:r>
          </w:p>
        </w:tc>
        <w:tc>
          <w:tcPr>
            <w:tcW w:w="1559" w:type="dxa"/>
            <w:tcBorders>
              <w:top w:val="single" w:sz="4" w:space="0" w:color="auto"/>
              <w:left w:val="single" w:sz="4" w:space="0" w:color="auto"/>
              <w:bottom w:val="single" w:sz="4" w:space="0" w:color="auto"/>
              <w:right w:val="single" w:sz="4" w:space="0" w:color="auto"/>
            </w:tcBorders>
          </w:tcPr>
          <w:p w:rsidR="00CF0098" w:rsidRPr="0097560A" w:rsidRDefault="00CF0098" w:rsidP="000C2CF2">
            <w:pPr>
              <w:numPr>
                <w:ilvl w:val="0"/>
                <w:numId w:val="19"/>
              </w:numPr>
              <w:ind w:left="175" w:hanging="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97560A">
              <w:rPr>
                <w:rFonts w:asciiTheme="minorHAnsi" w:hAnsiTheme="minorHAnsi" w:cstheme="minorHAnsi"/>
              </w:rPr>
              <w:t>Bilgi İşlem ve Eğitim Teknolojileri Hizmetleri Bölümü 2</w:t>
            </w:r>
          </w:p>
        </w:tc>
        <w:tc>
          <w:tcPr>
            <w:tcW w:w="1618" w:type="dxa"/>
            <w:tcBorders>
              <w:top w:val="single" w:sz="4" w:space="0" w:color="auto"/>
              <w:left w:val="single" w:sz="4" w:space="0" w:color="auto"/>
              <w:bottom w:val="single" w:sz="4" w:space="0" w:color="auto"/>
              <w:right w:val="single" w:sz="4" w:space="0" w:color="auto"/>
            </w:tcBorders>
          </w:tcPr>
          <w:p w:rsidR="00CF0098" w:rsidRPr="0097560A" w:rsidRDefault="00CF0098" w:rsidP="00822250">
            <w:pPr>
              <w:pStyle w:val="Defaul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97560A">
              <w:rPr>
                <w:rFonts w:asciiTheme="minorHAnsi" w:hAnsiTheme="minorHAnsi" w:cstheme="minorHAnsi"/>
                <w:sz w:val="20"/>
                <w:szCs w:val="20"/>
              </w:rPr>
              <w:t xml:space="preserve">İzmir İl MEM İç Yönergesinin. 23 maddesinin (b) bendi </w:t>
            </w:r>
          </w:p>
        </w:tc>
        <w:tc>
          <w:tcPr>
            <w:tcW w:w="1393" w:type="dxa"/>
            <w:gridSpan w:val="2"/>
            <w:tcBorders>
              <w:top w:val="single" w:sz="4" w:space="0" w:color="auto"/>
              <w:left w:val="single" w:sz="4" w:space="0" w:color="auto"/>
              <w:bottom w:val="single" w:sz="4" w:space="0" w:color="auto"/>
              <w:right w:val="single" w:sz="4" w:space="0" w:color="auto"/>
            </w:tcBorders>
          </w:tcPr>
          <w:p w:rsidR="00CF0098" w:rsidRPr="0097560A" w:rsidRDefault="00CF0098" w:rsidP="0082225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sidRPr="0097560A">
              <w:rPr>
                <w:rFonts w:asciiTheme="minorHAnsi" w:hAnsiTheme="minorHAnsi" w:cstheme="minorHAnsi"/>
              </w:rPr>
              <w:t>Mali yükümlülük içermemektedir.</w:t>
            </w:r>
          </w:p>
        </w:tc>
      </w:tr>
    </w:tbl>
    <w:p w:rsidR="00CF0098" w:rsidRPr="00824007" w:rsidRDefault="00CF0098" w:rsidP="00CF0098">
      <w:pPr>
        <w:spacing w:line="240" w:lineRule="atLeast"/>
        <w:jc w:val="center"/>
        <w:rPr>
          <w:rFonts w:eastAsia="Times New Roman" w:cstheme="minorHAnsi"/>
          <w:b/>
          <w:bCs/>
          <w:sz w:val="18"/>
          <w:szCs w:val="18"/>
        </w:rPr>
      </w:pPr>
    </w:p>
    <w:p w:rsidR="00CF0098" w:rsidRDefault="00CF0098" w:rsidP="00CF0098">
      <w:pPr>
        <w:spacing w:line="240" w:lineRule="atLeast"/>
        <w:jc w:val="center"/>
        <w:rPr>
          <w:rFonts w:ascii="Times New Roman" w:eastAsia="Times New Roman" w:hAnsi="Times New Roman"/>
          <w:b/>
          <w:bCs/>
          <w:sz w:val="28"/>
          <w:szCs w:val="28"/>
        </w:rPr>
      </w:pPr>
    </w:p>
    <w:p w:rsidR="00CF0098" w:rsidRDefault="00CF0098" w:rsidP="00BD5955">
      <w:pPr>
        <w:pStyle w:val="AralkYok"/>
        <w:rPr>
          <w:rFonts w:cs="Times New Roman"/>
          <w:b/>
          <w:color w:val="002060"/>
          <w:sz w:val="28"/>
          <w:szCs w:val="28"/>
        </w:rPr>
      </w:pPr>
    </w:p>
    <w:p w:rsidR="002A43CC" w:rsidRDefault="002A43CC" w:rsidP="00BD5955">
      <w:pPr>
        <w:pStyle w:val="AralkYok"/>
        <w:rPr>
          <w:rFonts w:cs="Times New Roman"/>
          <w:b/>
          <w:color w:val="002060"/>
          <w:sz w:val="28"/>
          <w:szCs w:val="28"/>
        </w:rPr>
      </w:pPr>
    </w:p>
    <w:p w:rsidR="002A43CC" w:rsidRPr="002A43CC" w:rsidRDefault="002A43CC" w:rsidP="002A43CC">
      <w:pPr>
        <w:pStyle w:val="AralkYok"/>
        <w:rPr>
          <w:rFonts w:cs="Times New Roman"/>
          <w:b/>
          <w:color w:val="002060"/>
          <w:sz w:val="24"/>
          <w:szCs w:val="24"/>
        </w:rPr>
      </w:pPr>
      <w:r w:rsidRPr="002A43CC">
        <w:rPr>
          <w:rFonts w:cs="Times New Roman"/>
          <w:b/>
          <w:color w:val="002060"/>
          <w:sz w:val="24"/>
          <w:szCs w:val="24"/>
        </w:rPr>
        <w:t>KAYNAKÇA</w:t>
      </w:r>
    </w:p>
    <w:p w:rsidR="002A43CC" w:rsidRPr="002A43CC" w:rsidRDefault="002A43CC" w:rsidP="002A43CC">
      <w:pPr>
        <w:pStyle w:val="AralkYok"/>
        <w:rPr>
          <w:rFonts w:cs="Times New Roman"/>
          <w:b/>
          <w:color w:val="002060"/>
          <w:sz w:val="24"/>
          <w:szCs w:val="24"/>
        </w:rPr>
      </w:pPr>
      <w:r w:rsidRPr="002A43CC">
        <w:rPr>
          <w:rFonts w:cs="Times New Roman"/>
          <w:b/>
          <w:color w:val="002060"/>
          <w:sz w:val="24"/>
          <w:szCs w:val="24"/>
        </w:rPr>
        <w:t xml:space="preserve">Resmi Gazete, (2003). Kamu Malî Yönetimi ve Kontrol Kanunu. Kanun Numarası: 5018 Kabul Tarihi: 10.12.2003, Sayı: 25326, </w:t>
      </w:r>
    </w:p>
    <w:p w:rsidR="002A43CC" w:rsidRPr="002A43CC" w:rsidRDefault="002A43CC" w:rsidP="002A43CC">
      <w:pPr>
        <w:pStyle w:val="AralkYok"/>
        <w:rPr>
          <w:rFonts w:cs="Times New Roman"/>
          <w:b/>
          <w:color w:val="002060"/>
          <w:sz w:val="24"/>
          <w:szCs w:val="24"/>
        </w:rPr>
      </w:pPr>
    </w:p>
    <w:sectPr w:rsidR="002A43CC" w:rsidRPr="002A43CC">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754" w:rsidRDefault="00737754" w:rsidP="00571DEE">
      <w:pPr>
        <w:spacing w:after="0" w:line="240" w:lineRule="auto"/>
      </w:pPr>
      <w:r>
        <w:separator/>
      </w:r>
    </w:p>
  </w:endnote>
  <w:endnote w:type="continuationSeparator" w:id="0">
    <w:p w:rsidR="00737754" w:rsidRDefault="00737754" w:rsidP="00571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0343"/>
      <w:docPartObj>
        <w:docPartGallery w:val="Page Numbers (Bottom of Page)"/>
        <w:docPartUnique/>
      </w:docPartObj>
    </w:sdtPr>
    <w:sdtEndPr/>
    <w:sdtContent>
      <w:p w:rsidR="00822250" w:rsidRDefault="00822250">
        <w:pPr>
          <w:pStyle w:val="Altbilgi"/>
          <w:jc w:val="right"/>
        </w:pPr>
        <w:r>
          <w:fldChar w:fldCharType="begin"/>
        </w:r>
        <w:r>
          <w:instrText xml:space="preserve"> PAGE   \* MERGEFORMAT </w:instrText>
        </w:r>
        <w:r>
          <w:fldChar w:fldCharType="separate"/>
        </w:r>
        <w:r w:rsidR="00CE09BC">
          <w:rPr>
            <w:noProof/>
          </w:rPr>
          <w:t>10</w:t>
        </w:r>
        <w:r>
          <w:rPr>
            <w:noProof/>
          </w:rPr>
          <w:fldChar w:fldCharType="end"/>
        </w:r>
      </w:p>
    </w:sdtContent>
  </w:sdt>
  <w:p w:rsidR="00822250" w:rsidRDefault="00822250" w:rsidP="00822250">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1844269"/>
      <w:docPartObj>
        <w:docPartGallery w:val="Page Numbers (Bottom of Page)"/>
        <w:docPartUnique/>
      </w:docPartObj>
    </w:sdtPr>
    <w:sdtEndPr/>
    <w:sdtContent>
      <w:p w:rsidR="00822250" w:rsidRDefault="00822250">
        <w:pPr>
          <w:pStyle w:val="Altbilgi"/>
          <w:jc w:val="right"/>
        </w:pPr>
        <w:r>
          <w:fldChar w:fldCharType="begin"/>
        </w:r>
        <w:r>
          <w:instrText>PAGE   \* MERGEFORMAT</w:instrText>
        </w:r>
        <w:r>
          <w:fldChar w:fldCharType="separate"/>
        </w:r>
        <w:r w:rsidR="00380225">
          <w:rPr>
            <w:noProof/>
          </w:rPr>
          <w:t>19</w:t>
        </w:r>
        <w:r>
          <w:fldChar w:fldCharType="end"/>
        </w:r>
      </w:p>
    </w:sdtContent>
  </w:sdt>
  <w:p w:rsidR="00822250" w:rsidRDefault="0082225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754" w:rsidRDefault="00737754" w:rsidP="00571DEE">
      <w:pPr>
        <w:spacing w:after="0" w:line="240" w:lineRule="auto"/>
      </w:pPr>
      <w:r>
        <w:separator/>
      </w:r>
    </w:p>
  </w:footnote>
  <w:footnote w:type="continuationSeparator" w:id="0">
    <w:p w:rsidR="00737754" w:rsidRDefault="00737754" w:rsidP="00571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3128" o:spid="_x0000_s2053" type="#_x0000_t75" style="position:absolute;margin-left:0;margin-top:0;width:505.3pt;height:507.5pt;z-index:-251653120;mso-position-horizontal:center;mso-position-horizontal-relative:margin;mso-position-vertical:center;mso-position-vertical-relative:margin" o:allowincell="f">
          <v:imagedata r:id="rId1" o:title="Adsız"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3129" o:spid="_x0000_s2054" type="#_x0000_t75" style="position:absolute;margin-left:0;margin-top:0;width:505.3pt;height:507.5pt;z-index:-251652096;mso-position-horizontal:center;mso-position-horizontal-relative:margin;mso-position-vertical:center;mso-position-vertical-relative:margin" o:allowincell="f">
          <v:imagedata r:id="rId1" o:title="Adsız"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3127" o:spid="_x0000_s2052" type="#_x0000_t75" style="position:absolute;margin-left:0;margin-top:0;width:505.3pt;height:507.5pt;z-index:-251654144;mso-position-horizontal:center;mso-position-horizontal-relative:margin;mso-position-vertical:center;mso-position-vertical-relative:margin" o:allowincell="f">
          <v:imagedata r:id="rId1" o:title="Adsız"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109" o:spid="_x0000_s2050" type="#_x0000_t75" style="position:absolute;margin-left:0;margin-top:0;width:453.6pt;height:451.5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110" o:spid="_x0000_s2051" type="#_x0000_t75" style="position:absolute;margin-left:0;margin-top:0;width:453.6pt;height:451.5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250" w:rsidRDefault="0073775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4108" o:spid="_x0000_s2049" type="#_x0000_t75" style="position:absolute;margin-left:0;margin-top:0;width:453.6pt;height:451.5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0A3"/>
    <w:multiLevelType w:val="hybridMultilevel"/>
    <w:tmpl w:val="22A8FC4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nsid w:val="02E11BF5"/>
    <w:multiLevelType w:val="hybridMultilevel"/>
    <w:tmpl w:val="E1702C60"/>
    <w:lvl w:ilvl="0" w:tplc="E0EA2A6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6A6293"/>
    <w:multiLevelType w:val="hybridMultilevel"/>
    <w:tmpl w:val="0E6EEA5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0D5B020E"/>
    <w:multiLevelType w:val="multilevel"/>
    <w:tmpl w:val="9B5CB52E"/>
    <w:lvl w:ilvl="0">
      <w:start w:val="1"/>
      <w:numFmt w:val="bullet"/>
      <w:lvlText w:val=""/>
      <w:lvlJc w:val="left"/>
      <w:pPr>
        <w:ind w:left="0" w:firstLine="0"/>
      </w:pPr>
      <w:rPr>
        <w:rFonts w:ascii="Symbol" w:hAnsi="Symbol" w:hint="default"/>
        <w:color w:val="auto"/>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0F1A0A08"/>
    <w:multiLevelType w:val="hybridMultilevel"/>
    <w:tmpl w:val="FC3C56E6"/>
    <w:lvl w:ilvl="0" w:tplc="2206A48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7D2D27"/>
    <w:multiLevelType w:val="hybridMultilevel"/>
    <w:tmpl w:val="03A8C2C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6D1F29"/>
    <w:multiLevelType w:val="hybridMultilevel"/>
    <w:tmpl w:val="D2164554"/>
    <w:lvl w:ilvl="0" w:tplc="F9105DA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904750F"/>
    <w:multiLevelType w:val="hybridMultilevel"/>
    <w:tmpl w:val="8F6CC8D2"/>
    <w:lvl w:ilvl="0" w:tplc="D542EE66">
      <w:start w:val="1"/>
      <w:numFmt w:val="bullet"/>
      <w:lvlText w:val=""/>
      <w:lvlJc w:val="left"/>
      <w:pPr>
        <w:ind w:left="720" w:hanging="360"/>
      </w:pPr>
      <w:rPr>
        <w:rFonts w:ascii="Symbol" w:hAnsi="Symbol" w:hint="default"/>
        <w:color w:val="auto"/>
      </w:rPr>
    </w:lvl>
    <w:lvl w:ilvl="1" w:tplc="041F000D">
      <w:start w:val="1"/>
      <w:numFmt w:val="bullet"/>
      <w:lvlText w:val=""/>
      <w:lvlJc w:val="left"/>
      <w:pPr>
        <w:ind w:left="1440" w:hanging="360"/>
      </w:pPr>
      <w:rPr>
        <w:rFonts w:ascii="Wingdings" w:hAnsi="Wingdings" w:hint="default"/>
        <w:color w:val="95B3D7"/>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63649A"/>
    <w:multiLevelType w:val="hybridMultilevel"/>
    <w:tmpl w:val="ED6CD9B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2834723"/>
    <w:multiLevelType w:val="hybridMultilevel"/>
    <w:tmpl w:val="58229C9A"/>
    <w:lvl w:ilvl="0" w:tplc="281C41B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F115A5"/>
    <w:multiLevelType w:val="hybridMultilevel"/>
    <w:tmpl w:val="29A40074"/>
    <w:lvl w:ilvl="0" w:tplc="A5A8C2D6">
      <w:start w:val="6"/>
      <w:numFmt w:val="decimal"/>
      <w:lvlText w:val="%1."/>
      <w:lvlJc w:val="left"/>
      <w:pPr>
        <w:ind w:left="36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6FC5BEF"/>
    <w:multiLevelType w:val="hybridMultilevel"/>
    <w:tmpl w:val="51EE8A3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1C27E2"/>
    <w:multiLevelType w:val="hybridMultilevel"/>
    <w:tmpl w:val="57B64B5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9C372E"/>
    <w:multiLevelType w:val="hybridMultilevel"/>
    <w:tmpl w:val="999A3BAC"/>
    <w:lvl w:ilvl="0" w:tplc="95928FD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1266DB"/>
    <w:multiLevelType w:val="hybridMultilevel"/>
    <w:tmpl w:val="C9508110"/>
    <w:lvl w:ilvl="0" w:tplc="B584F79C">
      <w:start w:val="1"/>
      <w:numFmt w:val="bullet"/>
      <w:lvlText w:val=""/>
      <w:lvlJc w:val="left"/>
      <w:pPr>
        <w:ind w:left="720" w:hanging="360"/>
      </w:pPr>
      <w:rPr>
        <w:rFonts w:ascii="Symbol" w:hAnsi="Symbol" w:hint="default"/>
        <w:color w:val="auto"/>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5">
    <w:nsid w:val="2FF623E1"/>
    <w:multiLevelType w:val="hybridMultilevel"/>
    <w:tmpl w:val="5782A4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7E63FAF"/>
    <w:multiLevelType w:val="hybridMultilevel"/>
    <w:tmpl w:val="3FBEEF5E"/>
    <w:lvl w:ilvl="0" w:tplc="8124E414">
      <w:start w:val="1"/>
      <w:numFmt w:val="bullet"/>
      <w:lvlText w:val=""/>
      <w:lvlJc w:val="left"/>
      <w:pPr>
        <w:ind w:left="1429" w:hanging="360"/>
      </w:pPr>
      <w:rPr>
        <w:rFonts w:ascii="Symbol" w:hAnsi="Symbol" w:hint="default"/>
        <w:color w:val="auto"/>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7">
    <w:nsid w:val="380F4357"/>
    <w:multiLevelType w:val="hybridMultilevel"/>
    <w:tmpl w:val="EDEACD4E"/>
    <w:lvl w:ilvl="0" w:tplc="D04453D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1545C1"/>
    <w:multiLevelType w:val="hybridMultilevel"/>
    <w:tmpl w:val="70BA2AA4"/>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A95CC4"/>
    <w:multiLevelType w:val="hybridMultilevel"/>
    <w:tmpl w:val="A62421A4"/>
    <w:lvl w:ilvl="0" w:tplc="0D42F06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CC3508A"/>
    <w:multiLevelType w:val="hybridMultilevel"/>
    <w:tmpl w:val="D1D45684"/>
    <w:lvl w:ilvl="0" w:tplc="A1F0F96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CF66CC0"/>
    <w:multiLevelType w:val="hybridMultilevel"/>
    <w:tmpl w:val="3D8EDF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DBD4A40"/>
    <w:multiLevelType w:val="hybridMultilevel"/>
    <w:tmpl w:val="11B83EFC"/>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B0700E"/>
    <w:multiLevelType w:val="hybridMultilevel"/>
    <w:tmpl w:val="40D0B96A"/>
    <w:lvl w:ilvl="0" w:tplc="9D22BB0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3A008AE"/>
    <w:multiLevelType w:val="hybridMultilevel"/>
    <w:tmpl w:val="2E280D2E"/>
    <w:lvl w:ilvl="0" w:tplc="0FEE6044">
      <w:start w:val="1"/>
      <w:numFmt w:val="decimal"/>
      <w:lvlText w:val="%1."/>
      <w:lvlJc w:val="left"/>
      <w:pPr>
        <w:ind w:left="644" w:hanging="360"/>
      </w:pPr>
      <w:rPr>
        <w:rFonts w:hint="default"/>
        <w:color w:val="auto"/>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5AD3C56"/>
    <w:multiLevelType w:val="hybridMultilevel"/>
    <w:tmpl w:val="FE7C71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7CE5FB9"/>
    <w:multiLevelType w:val="hybridMultilevel"/>
    <w:tmpl w:val="75DABC5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ADF2066"/>
    <w:multiLevelType w:val="hybridMultilevel"/>
    <w:tmpl w:val="7E10B82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A10BAA"/>
    <w:multiLevelType w:val="hybridMultilevel"/>
    <w:tmpl w:val="3CE0B8EA"/>
    <w:lvl w:ilvl="0" w:tplc="5FE8D85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D7D7486"/>
    <w:multiLevelType w:val="hybridMultilevel"/>
    <w:tmpl w:val="E044198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B7301F"/>
    <w:multiLevelType w:val="hybridMultilevel"/>
    <w:tmpl w:val="AB8498DC"/>
    <w:lvl w:ilvl="0" w:tplc="D4E279B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0B7387E"/>
    <w:multiLevelType w:val="hybridMultilevel"/>
    <w:tmpl w:val="FD6A7DDA"/>
    <w:lvl w:ilvl="0" w:tplc="94505C5E">
      <w:start w:val="1"/>
      <w:numFmt w:val="bullet"/>
      <w:lvlText w:val=""/>
      <w:lvlJc w:val="left"/>
      <w:pPr>
        <w:ind w:left="896" w:hanging="360"/>
      </w:pPr>
      <w:rPr>
        <w:rFonts w:ascii="Symbol" w:hAnsi="Symbol" w:hint="default"/>
        <w:color w:val="auto"/>
      </w:rPr>
    </w:lvl>
    <w:lvl w:ilvl="1" w:tplc="041F0003" w:tentative="1">
      <w:start w:val="1"/>
      <w:numFmt w:val="bullet"/>
      <w:lvlText w:val="o"/>
      <w:lvlJc w:val="left"/>
      <w:pPr>
        <w:ind w:left="1616" w:hanging="360"/>
      </w:pPr>
      <w:rPr>
        <w:rFonts w:ascii="Courier New" w:hAnsi="Courier New" w:cs="Courier New" w:hint="default"/>
      </w:rPr>
    </w:lvl>
    <w:lvl w:ilvl="2" w:tplc="041F0005" w:tentative="1">
      <w:start w:val="1"/>
      <w:numFmt w:val="bullet"/>
      <w:lvlText w:val=""/>
      <w:lvlJc w:val="left"/>
      <w:pPr>
        <w:ind w:left="2336" w:hanging="360"/>
      </w:pPr>
      <w:rPr>
        <w:rFonts w:ascii="Wingdings" w:hAnsi="Wingdings" w:hint="default"/>
      </w:rPr>
    </w:lvl>
    <w:lvl w:ilvl="3" w:tplc="041F0001" w:tentative="1">
      <w:start w:val="1"/>
      <w:numFmt w:val="bullet"/>
      <w:lvlText w:val=""/>
      <w:lvlJc w:val="left"/>
      <w:pPr>
        <w:ind w:left="3056" w:hanging="360"/>
      </w:pPr>
      <w:rPr>
        <w:rFonts w:ascii="Symbol" w:hAnsi="Symbol" w:hint="default"/>
      </w:rPr>
    </w:lvl>
    <w:lvl w:ilvl="4" w:tplc="041F0003" w:tentative="1">
      <w:start w:val="1"/>
      <w:numFmt w:val="bullet"/>
      <w:lvlText w:val="o"/>
      <w:lvlJc w:val="left"/>
      <w:pPr>
        <w:ind w:left="3776" w:hanging="360"/>
      </w:pPr>
      <w:rPr>
        <w:rFonts w:ascii="Courier New" w:hAnsi="Courier New" w:cs="Courier New" w:hint="default"/>
      </w:rPr>
    </w:lvl>
    <w:lvl w:ilvl="5" w:tplc="041F0005" w:tentative="1">
      <w:start w:val="1"/>
      <w:numFmt w:val="bullet"/>
      <w:lvlText w:val=""/>
      <w:lvlJc w:val="left"/>
      <w:pPr>
        <w:ind w:left="4496" w:hanging="360"/>
      </w:pPr>
      <w:rPr>
        <w:rFonts w:ascii="Wingdings" w:hAnsi="Wingdings" w:hint="default"/>
      </w:rPr>
    </w:lvl>
    <w:lvl w:ilvl="6" w:tplc="041F0001" w:tentative="1">
      <w:start w:val="1"/>
      <w:numFmt w:val="bullet"/>
      <w:lvlText w:val=""/>
      <w:lvlJc w:val="left"/>
      <w:pPr>
        <w:ind w:left="5216" w:hanging="360"/>
      </w:pPr>
      <w:rPr>
        <w:rFonts w:ascii="Symbol" w:hAnsi="Symbol" w:hint="default"/>
      </w:rPr>
    </w:lvl>
    <w:lvl w:ilvl="7" w:tplc="041F0003" w:tentative="1">
      <w:start w:val="1"/>
      <w:numFmt w:val="bullet"/>
      <w:lvlText w:val="o"/>
      <w:lvlJc w:val="left"/>
      <w:pPr>
        <w:ind w:left="5936" w:hanging="360"/>
      </w:pPr>
      <w:rPr>
        <w:rFonts w:ascii="Courier New" w:hAnsi="Courier New" w:cs="Courier New" w:hint="default"/>
      </w:rPr>
    </w:lvl>
    <w:lvl w:ilvl="8" w:tplc="041F0005" w:tentative="1">
      <w:start w:val="1"/>
      <w:numFmt w:val="bullet"/>
      <w:lvlText w:val=""/>
      <w:lvlJc w:val="left"/>
      <w:pPr>
        <w:ind w:left="6656" w:hanging="360"/>
      </w:pPr>
      <w:rPr>
        <w:rFonts w:ascii="Wingdings" w:hAnsi="Wingdings" w:hint="default"/>
      </w:rPr>
    </w:lvl>
  </w:abstractNum>
  <w:abstractNum w:abstractNumId="32">
    <w:nsid w:val="52194655"/>
    <w:multiLevelType w:val="hybridMultilevel"/>
    <w:tmpl w:val="C9BCB4A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3">
    <w:nsid w:val="54DD7B94"/>
    <w:multiLevelType w:val="hybridMultilevel"/>
    <w:tmpl w:val="437A02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57995CB6"/>
    <w:multiLevelType w:val="hybridMultilevel"/>
    <w:tmpl w:val="D8BE97B4"/>
    <w:lvl w:ilvl="0" w:tplc="4718AF80">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5E11093C"/>
    <w:multiLevelType w:val="hybridMultilevel"/>
    <w:tmpl w:val="CAEEB01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F6E514F"/>
    <w:multiLevelType w:val="hybridMultilevel"/>
    <w:tmpl w:val="91E48192"/>
    <w:lvl w:ilvl="0" w:tplc="28C8EFF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10E1F2A"/>
    <w:multiLevelType w:val="hybridMultilevel"/>
    <w:tmpl w:val="CE0C4EB8"/>
    <w:lvl w:ilvl="0" w:tplc="4406EE0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3CC4597"/>
    <w:multiLevelType w:val="hybridMultilevel"/>
    <w:tmpl w:val="17C07AD6"/>
    <w:lvl w:ilvl="0" w:tplc="DBFABD9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7FB4291"/>
    <w:multiLevelType w:val="hybridMultilevel"/>
    <w:tmpl w:val="849E32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6821030D"/>
    <w:multiLevelType w:val="hybridMultilevel"/>
    <w:tmpl w:val="AE522390"/>
    <w:lvl w:ilvl="0" w:tplc="95020F36">
      <w:start w:val="1"/>
      <w:numFmt w:val="bullet"/>
      <w:lvlText w:val=""/>
      <w:lvlJc w:val="left"/>
      <w:pPr>
        <w:ind w:left="786" w:hanging="360"/>
      </w:pPr>
      <w:rPr>
        <w:rFonts w:ascii="Symbol" w:hAnsi="Symbol" w:hint="default"/>
        <w:color w:val="auto"/>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41">
    <w:nsid w:val="68246DC3"/>
    <w:multiLevelType w:val="hybridMultilevel"/>
    <w:tmpl w:val="35044BF0"/>
    <w:lvl w:ilvl="0" w:tplc="912A841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A127957"/>
    <w:multiLevelType w:val="hybridMultilevel"/>
    <w:tmpl w:val="191491D6"/>
    <w:lvl w:ilvl="0" w:tplc="85802574">
      <w:start w:val="1"/>
      <w:numFmt w:val="decimal"/>
      <w:lvlText w:val="%1-"/>
      <w:lvlJc w:val="left"/>
      <w:pPr>
        <w:ind w:left="1788" w:hanging="360"/>
      </w:pPr>
      <w:rPr>
        <w:rFonts w:hint="default"/>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abstractNum w:abstractNumId="43">
    <w:nsid w:val="70890619"/>
    <w:multiLevelType w:val="hybridMultilevel"/>
    <w:tmpl w:val="01E4F76A"/>
    <w:lvl w:ilvl="0" w:tplc="497CA39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6F570C"/>
    <w:multiLevelType w:val="hybridMultilevel"/>
    <w:tmpl w:val="CA6AC768"/>
    <w:lvl w:ilvl="0" w:tplc="771CE966">
      <w:start w:val="1"/>
      <w:numFmt w:val="bullet"/>
      <w:lvlText w:val=""/>
      <w:lvlJc w:val="left"/>
      <w:pPr>
        <w:ind w:left="786" w:hanging="360"/>
      </w:pPr>
      <w:rPr>
        <w:rFonts w:ascii="Symbol" w:hAnsi="Symbol" w:hint="default"/>
        <w:color w:val="auto"/>
      </w:rPr>
    </w:lvl>
    <w:lvl w:ilvl="1" w:tplc="041F0003">
      <w:start w:val="1"/>
      <w:numFmt w:val="bullet"/>
      <w:lvlText w:val="o"/>
      <w:lvlJc w:val="left"/>
      <w:pPr>
        <w:ind w:left="7176" w:hanging="360"/>
      </w:pPr>
      <w:rPr>
        <w:rFonts w:ascii="Courier New" w:hAnsi="Courier New" w:cs="Courier New" w:hint="default"/>
      </w:rPr>
    </w:lvl>
    <w:lvl w:ilvl="2" w:tplc="041F0005" w:tentative="1">
      <w:start w:val="1"/>
      <w:numFmt w:val="bullet"/>
      <w:lvlText w:val=""/>
      <w:lvlJc w:val="left"/>
      <w:pPr>
        <w:ind w:left="7896" w:hanging="360"/>
      </w:pPr>
      <w:rPr>
        <w:rFonts w:ascii="Wingdings" w:hAnsi="Wingdings" w:hint="default"/>
      </w:rPr>
    </w:lvl>
    <w:lvl w:ilvl="3" w:tplc="041F0001" w:tentative="1">
      <w:start w:val="1"/>
      <w:numFmt w:val="bullet"/>
      <w:lvlText w:val=""/>
      <w:lvlJc w:val="left"/>
      <w:pPr>
        <w:ind w:left="8616" w:hanging="360"/>
      </w:pPr>
      <w:rPr>
        <w:rFonts w:ascii="Symbol" w:hAnsi="Symbol" w:hint="default"/>
      </w:rPr>
    </w:lvl>
    <w:lvl w:ilvl="4" w:tplc="041F0003" w:tentative="1">
      <w:start w:val="1"/>
      <w:numFmt w:val="bullet"/>
      <w:lvlText w:val="o"/>
      <w:lvlJc w:val="left"/>
      <w:pPr>
        <w:ind w:left="9336" w:hanging="360"/>
      </w:pPr>
      <w:rPr>
        <w:rFonts w:ascii="Courier New" w:hAnsi="Courier New" w:cs="Courier New" w:hint="default"/>
      </w:rPr>
    </w:lvl>
    <w:lvl w:ilvl="5" w:tplc="041F0005" w:tentative="1">
      <w:start w:val="1"/>
      <w:numFmt w:val="bullet"/>
      <w:lvlText w:val=""/>
      <w:lvlJc w:val="left"/>
      <w:pPr>
        <w:ind w:left="10056" w:hanging="360"/>
      </w:pPr>
      <w:rPr>
        <w:rFonts w:ascii="Wingdings" w:hAnsi="Wingdings" w:hint="default"/>
      </w:rPr>
    </w:lvl>
    <w:lvl w:ilvl="6" w:tplc="041F0001" w:tentative="1">
      <w:start w:val="1"/>
      <w:numFmt w:val="bullet"/>
      <w:lvlText w:val=""/>
      <w:lvlJc w:val="left"/>
      <w:pPr>
        <w:ind w:left="10776" w:hanging="360"/>
      </w:pPr>
      <w:rPr>
        <w:rFonts w:ascii="Symbol" w:hAnsi="Symbol" w:hint="default"/>
      </w:rPr>
    </w:lvl>
    <w:lvl w:ilvl="7" w:tplc="041F0003" w:tentative="1">
      <w:start w:val="1"/>
      <w:numFmt w:val="bullet"/>
      <w:lvlText w:val="o"/>
      <w:lvlJc w:val="left"/>
      <w:pPr>
        <w:ind w:left="11496" w:hanging="360"/>
      </w:pPr>
      <w:rPr>
        <w:rFonts w:ascii="Courier New" w:hAnsi="Courier New" w:cs="Courier New" w:hint="default"/>
      </w:rPr>
    </w:lvl>
    <w:lvl w:ilvl="8" w:tplc="041F0005" w:tentative="1">
      <w:start w:val="1"/>
      <w:numFmt w:val="bullet"/>
      <w:lvlText w:val=""/>
      <w:lvlJc w:val="left"/>
      <w:pPr>
        <w:ind w:left="12216" w:hanging="360"/>
      </w:pPr>
      <w:rPr>
        <w:rFonts w:ascii="Wingdings" w:hAnsi="Wingdings" w:hint="default"/>
      </w:rPr>
    </w:lvl>
  </w:abstractNum>
  <w:abstractNum w:abstractNumId="45">
    <w:nsid w:val="72B90155"/>
    <w:multiLevelType w:val="hybridMultilevel"/>
    <w:tmpl w:val="60A6331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EA96A72"/>
    <w:multiLevelType w:val="hybridMultilevel"/>
    <w:tmpl w:val="7466E56A"/>
    <w:lvl w:ilvl="0" w:tplc="97CC07EA">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42"/>
  </w:num>
  <w:num w:numId="3">
    <w:abstractNumId w:val="9"/>
  </w:num>
  <w:num w:numId="4">
    <w:abstractNumId w:val="23"/>
  </w:num>
  <w:num w:numId="5">
    <w:abstractNumId w:val="41"/>
  </w:num>
  <w:num w:numId="6">
    <w:abstractNumId w:val="1"/>
  </w:num>
  <w:num w:numId="7">
    <w:abstractNumId w:val="19"/>
  </w:num>
  <w:num w:numId="8">
    <w:abstractNumId w:val="6"/>
  </w:num>
  <w:num w:numId="9">
    <w:abstractNumId w:val="13"/>
  </w:num>
  <w:num w:numId="10">
    <w:abstractNumId w:val="24"/>
  </w:num>
  <w:num w:numId="11">
    <w:abstractNumId w:val="25"/>
  </w:num>
  <w:num w:numId="12">
    <w:abstractNumId w:val="16"/>
  </w:num>
  <w:num w:numId="13">
    <w:abstractNumId w:val="5"/>
  </w:num>
  <w:num w:numId="14">
    <w:abstractNumId w:val="34"/>
  </w:num>
  <w:num w:numId="15">
    <w:abstractNumId w:val="11"/>
  </w:num>
  <w:num w:numId="16">
    <w:abstractNumId w:val="46"/>
  </w:num>
  <w:num w:numId="17">
    <w:abstractNumId w:val="8"/>
  </w:num>
  <w:num w:numId="18">
    <w:abstractNumId w:val="33"/>
  </w:num>
  <w:num w:numId="19">
    <w:abstractNumId w:val="29"/>
  </w:num>
  <w:num w:numId="20">
    <w:abstractNumId w:val="3"/>
  </w:num>
  <w:num w:numId="21">
    <w:abstractNumId w:val="2"/>
  </w:num>
  <w:num w:numId="22">
    <w:abstractNumId w:val="14"/>
  </w:num>
  <w:num w:numId="23">
    <w:abstractNumId w:val="30"/>
  </w:num>
  <w:num w:numId="24">
    <w:abstractNumId w:val="10"/>
  </w:num>
  <w:num w:numId="25">
    <w:abstractNumId w:val="38"/>
  </w:num>
  <w:num w:numId="26">
    <w:abstractNumId w:val="17"/>
  </w:num>
  <w:num w:numId="27">
    <w:abstractNumId w:val="31"/>
  </w:num>
  <w:num w:numId="28">
    <w:abstractNumId w:val="21"/>
  </w:num>
  <w:num w:numId="29">
    <w:abstractNumId w:val="35"/>
  </w:num>
  <w:num w:numId="30">
    <w:abstractNumId w:val="12"/>
  </w:num>
  <w:num w:numId="31">
    <w:abstractNumId w:val="27"/>
  </w:num>
  <w:num w:numId="32">
    <w:abstractNumId w:val="26"/>
  </w:num>
  <w:num w:numId="33">
    <w:abstractNumId w:val="39"/>
  </w:num>
  <w:num w:numId="34">
    <w:abstractNumId w:val="45"/>
  </w:num>
  <w:num w:numId="35">
    <w:abstractNumId w:val="40"/>
  </w:num>
  <w:num w:numId="36">
    <w:abstractNumId w:val="4"/>
  </w:num>
  <w:num w:numId="37">
    <w:abstractNumId w:val="28"/>
  </w:num>
  <w:num w:numId="38">
    <w:abstractNumId w:val="7"/>
  </w:num>
  <w:num w:numId="39">
    <w:abstractNumId w:val="18"/>
  </w:num>
  <w:num w:numId="40">
    <w:abstractNumId w:val="44"/>
  </w:num>
  <w:num w:numId="41">
    <w:abstractNumId w:val="20"/>
  </w:num>
  <w:num w:numId="42">
    <w:abstractNumId w:val="43"/>
  </w:num>
  <w:num w:numId="43">
    <w:abstractNumId w:val="37"/>
  </w:num>
  <w:num w:numId="44">
    <w:abstractNumId w:val="36"/>
  </w:num>
  <w:num w:numId="45">
    <w:abstractNumId w:val="22"/>
  </w:num>
  <w:num w:numId="46">
    <w:abstractNumId w:val="15"/>
  </w:num>
  <w:num w:numId="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0"/>
    <w:rsid w:val="00015245"/>
    <w:rsid w:val="000C2CF2"/>
    <w:rsid w:val="00121FF0"/>
    <w:rsid w:val="001642FB"/>
    <w:rsid w:val="00194B25"/>
    <w:rsid w:val="001C07D7"/>
    <w:rsid w:val="001C5D92"/>
    <w:rsid w:val="00226BDD"/>
    <w:rsid w:val="002A43CC"/>
    <w:rsid w:val="00380225"/>
    <w:rsid w:val="003F3FD2"/>
    <w:rsid w:val="00446776"/>
    <w:rsid w:val="00571DEE"/>
    <w:rsid w:val="006C0EA6"/>
    <w:rsid w:val="00737754"/>
    <w:rsid w:val="0080105B"/>
    <w:rsid w:val="00822250"/>
    <w:rsid w:val="008B7754"/>
    <w:rsid w:val="00973995"/>
    <w:rsid w:val="0097560A"/>
    <w:rsid w:val="009923D2"/>
    <w:rsid w:val="009A0B92"/>
    <w:rsid w:val="009A4400"/>
    <w:rsid w:val="00AE4936"/>
    <w:rsid w:val="00B34C12"/>
    <w:rsid w:val="00B93AD5"/>
    <w:rsid w:val="00BD5955"/>
    <w:rsid w:val="00BE5368"/>
    <w:rsid w:val="00CC2DCC"/>
    <w:rsid w:val="00CE09BC"/>
    <w:rsid w:val="00CF0098"/>
    <w:rsid w:val="00D31610"/>
    <w:rsid w:val="00DD6726"/>
    <w:rsid w:val="00E41A7D"/>
    <w:rsid w:val="00E659CF"/>
    <w:rsid w:val="00F85728"/>
    <w:rsid w:val="00FB5C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0105B"/>
    <w:pPr>
      <w:spacing w:before="480" w:after="0"/>
      <w:contextualSpacing/>
      <w:outlineLvl w:val="0"/>
    </w:pPr>
    <w:rPr>
      <w:rFonts w:asciiTheme="majorHAnsi" w:eastAsiaTheme="majorEastAsia" w:hAnsiTheme="majorHAnsi" w:cstheme="majorBidi"/>
      <w:b/>
      <w:bCs/>
      <w:sz w:val="28"/>
      <w:szCs w:val="28"/>
      <w:lang w:val="en-US" w:bidi="en-US"/>
    </w:rPr>
  </w:style>
  <w:style w:type="paragraph" w:styleId="Balk2">
    <w:name w:val="heading 2"/>
    <w:basedOn w:val="Normal"/>
    <w:next w:val="Normal"/>
    <w:link w:val="Balk2Char"/>
    <w:uiPriority w:val="9"/>
    <w:unhideWhenUsed/>
    <w:qFormat/>
    <w:rsid w:val="00CF0098"/>
    <w:pPr>
      <w:spacing w:before="200" w:after="0"/>
      <w:outlineLvl w:val="1"/>
    </w:pPr>
    <w:rPr>
      <w:rFonts w:asciiTheme="majorHAnsi" w:eastAsiaTheme="majorEastAsia" w:hAnsiTheme="majorHAnsi" w:cstheme="majorBidi"/>
      <w:b/>
      <w:bCs/>
      <w:sz w:val="26"/>
      <w:szCs w:val="26"/>
      <w:lang w:val="en-US" w:bidi="en-US"/>
    </w:rPr>
  </w:style>
  <w:style w:type="paragraph" w:styleId="Balk3">
    <w:name w:val="heading 3"/>
    <w:basedOn w:val="Normal"/>
    <w:next w:val="Normal"/>
    <w:link w:val="Balk3Char"/>
    <w:uiPriority w:val="9"/>
    <w:unhideWhenUsed/>
    <w:qFormat/>
    <w:rsid w:val="00CF0098"/>
    <w:pPr>
      <w:spacing w:before="200" w:after="0" w:line="271" w:lineRule="auto"/>
      <w:outlineLvl w:val="2"/>
    </w:pPr>
    <w:rPr>
      <w:rFonts w:asciiTheme="majorHAnsi" w:eastAsiaTheme="majorEastAsia" w:hAnsiTheme="majorHAnsi" w:cstheme="majorBidi"/>
      <w:b/>
      <w:bCs/>
      <w:lang w:val="en-US" w:bidi="en-US"/>
    </w:rPr>
  </w:style>
  <w:style w:type="paragraph" w:styleId="Balk4">
    <w:name w:val="heading 4"/>
    <w:basedOn w:val="Normal"/>
    <w:next w:val="Normal"/>
    <w:link w:val="Balk4Char"/>
    <w:uiPriority w:val="9"/>
    <w:unhideWhenUsed/>
    <w:qFormat/>
    <w:rsid w:val="00CF0098"/>
    <w:pPr>
      <w:spacing w:before="200" w:after="0"/>
      <w:outlineLvl w:val="3"/>
    </w:pPr>
    <w:rPr>
      <w:rFonts w:asciiTheme="majorHAnsi" w:eastAsiaTheme="majorEastAsia" w:hAnsiTheme="majorHAnsi" w:cstheme="majorBidi"/>
      <w:b/>
      <w:bCs/>
      <w:i/>
      <w:iCs/>
      <w:lang w:val="en-US" w:bidi="en-US"/>
    </w:rPr>
  </w:style>
  <w:style w:type="paragraph" w:styleId="Balk5">
    <w:name w:val="heading 5"/>
    <w:basedOn w:val="Normal"/>
    <w:next w:val="Normal"/>
    <w:link w:val="Balk5Char"/>
    <w:uiPriority w:val="9"/>
    <w:unhideWhenUsed/>
    <w:qFormat/>
    <w:rsid w:val="00CF0098"/>
    <w:pPr>
      <w:spacing w:before="200" w:after="0"/>
      <w:outlineLvl w:val="4"/>
    </w:pPr>
    <w:rPr>
      <w:rFonts w:asciiTheme="majorHAnsi" w:eastAsiaTheme="majorEastAsia" w:hAnsiTheme="majorHAnsi" w:cstheme="majorBidi"/>
      <w:b/>
      <w:bCs/>
      <w:color w:val="7F7F7F" w:themeColor="text1" w:themeTint="80"/>
      <w:lang w:val="en-US" w:bidi="en-US"/>
    </w:rPr>
  </w:style>
  <w:style w:type="paragraph" w:styleId="Balk6">
    <w:name w:val="heading 6"/>
    <w:basedOn w:val="Normal"/>
    <w:next w:val="Normal"/>
    <w:link w:val="Balk6Char"/>
    <w:uiPriority w:val="9"/>
    <w:unhideWhenUsed/>
    <w:qFormat/>
    <w:rsid w:val="00CF0098"/>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Balk7">
    <w:name w:val="heading 7"/>
    <w:basedOn w:val="Normal"/>
    <w:next w:val="Normal"/>
    <w:link w:val="Balk7Char"/>
    <w:uiPriority w:val="9"/>
    <w:unhideWhenUsed/>
    <w:qFormat/>
    <w:rsid w:val="00CF0098"/>
    <w:pPr>
      <w:spacing w:after="0"/>
      <w:outlineLvl w:val="6"/>
    </w:pPr>
    <w:rPr>
      <w:rFonts w:asciiTheme="majorHAnsi" w:eastAsiaTheme="majorEastAsia" w:hAnsiTheme="majorHAnsi" w:cstheme="majorBidi"/>
      <w:i/>
      <w:iCs/>
      <w:lang w:val="en-US" w:bidi="en-US"/>
    </w:rPr>
  </w:style>
  <w:style w:type="paragraph" w:styleId="Balk8">
    <w:name w:val="heading 8"/>
    <w:basedOn w:val="Normal"/>
    <w:next w:val="Normal"/>
    <w:link w:val="Balk8Char"/>
    <w:uiPriority w:val="9"/>
    <w:unhideWhenUsed/>
    <w:qFormat/>
    <w:rsid w:val="00CF0098"/>
    <w:pPr>
      <w:spacing w:after="0"/>
      <w:outlineLvl w:val="7"/>
    </w:pPr>
    <w:rPr>
      <w:rFonts w:asciiTheme="majorHAnsi" w:eastAsiaTheme="majorEastAsia" w:hAnsiTheme="majorHAnsi" w:cstheme="majorBidi"/>
      <w:sz w:val="20"/>
      <w:szCs w:val="20"/>
      <w:lang w:val="en-US" w:bidi="en-US"/>
    </w:rPr>
  </w:style>
  <w:style w:type="paragraph" w:styleId="Balk9">
    <w:name w:val="heading 9"/>
    <w:basedOn w:val="Normal"/>
    <w:next w:val="Normal"/>
    <w:link w:val="Balk9Char"/>
    <w:uiPriority w:val="9"/>
    <w:unhideWhenUsed/>
    <w:qFormat/>
    <w:rsid w:val="00CF0098"/>
    <w:pPr>
      <w:spacing w:after="0"/>
      <w:outlineLvl w:val="8"/>
    </w:pPr>
    <w:rPr>
      <w:rFonts w:asciiTheme="majorHAnsi" w:eastAsiaTheme="majorEastAsia" w:hAnsiTheme="majorHAnsi" w:cstheme="majorBidi"/>
      <w:i/>
      <w:iCs/>
      <w:spacing w:val="5"/>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71DE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71DEE"/>
  </w:style>
  <w:style w:type="paragraph" w:styleId="Altbilgi">
    <w:name w:val="footer"/>
    <w:basedOn w:val="Normal"/>
    <w:link w:val="AltbilgiChar"/>
    <w:uiPriority w:val="99"/>
    <w:unhideWhenUsed/>
    <w:rsid w:val="00571DE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71DEE"/>
  </w:style>
  <w:style w:type="paragraph" w:styleId="AralkYok">
    <w:name w:val="No Spacing"/>
    <w:link w:val="AralkYokChar"/>
    <w:uiPriority w:val="1"/>
    <w:qFormat/>
    <w:rsid w:val="009A0B92"/>
    <w:pPr>
      <w:spacing w:after="0" w:line="240" w:lineRule="auto"/>
    </w:pPr>
  </w:style>
  <w:style w:type="character" w:customStyle="1" w:styleId="Balk1Char">
    <w:name w:val="Başlık 1 Char"/>
    <w:basedOn w:val="VarsaylanParagrafYazTipi"/>
    <w:link w:val="Balk1"/>
    <w:uiPriority w:val="9"/>
    <w:rsid w:val="0080105B"/>
    <w:rPr>
      <w:rFonts w:asciiTheme="majorHAnsi" w:eastAsiaTheme="majorEastAsia" w:hAnsiTheme="majorHAnsi" w:cstheme="majorBidi"/>
      <w:b/>
      <w:bCs/>
      <w:sz w:val="28"/>
      <w:szCs w:val="28"/>
      <w:lang w:val="en-US" w:bidi="en-US"/>
    </w:rPr>
  </w:style>
  <w:style w:type="paragraph" w:styleId="BalonMetni">
    <w:name w:val="Balloon Text"/>
    <w:basedOn w:val="Normal"/>
    <w:link w:val="BalonMetniChar"/>
    <w:uiPriority w:val="99"/>
    <w:semiHidden/>
    <w:unhideWhenUsed/>
    <w:rsid w:val="006C0E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0EA6"/>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194B25"/>
    <w:pPr>
      <w:ind w:left="720"/>
      <w:contextualSpacing/>
    </w:pPr>
    <w:rPr>
      <w:rFonts w:eastAsiaTheme="minorEastAsia"/>
      <w:lang w:val="en-US" w:bidi="en-US"/>
    </w:rPr>
  </w:style>
  <w:style w:type="character" w:customStyle="1" w:styleId="ListeParagrafChar">
    <w:name w:val="Liste Paragraf Char"/>
    <w:aliases w:val="içindekiler vb Char,List Paragraph Char"/>
    <w:link w:val="ListeParagraf"/>
    <w:uiPriority w:val="34"/>
    <w:locked/>
    <w:rsid w:val="00194B25"/>
    <w:rPr>
      <w:rFonts w:eastAsiaTheme="minorEastAsia"/>
      <w:lang w:val="en-US" w:bidi="en-US"/>
    </w:rPr>
  </w:style>
  <w:style w:type="character" w:styleId="Kpr">
    <w:name w:val="Hyperlink"/>
    <w:uiPriority w:val="99"/>
    <w:unhideWhenUsed/>
    <w:rsid w:val="00E41A7D"/>
    <w:rPr>
      <w:color w:val="0563C1"/>
      <w:u w:val="single"/>
    </w:rPr>
  </w:style>
  <w:style w:type="character" w:customStyle="1" w:styleId="Balk2Char">
    <w:name w:val="Başlık 2 Char"/>
    <w:basedOn w:val="VarsaylanParagrafYazTipi"/>
    <w:link w:val="Balk2"/>
    <w:uiPriority w:val="9"/>
    <w:rsid w:val="00CF0098"/>
    <w:rPr>
      <w:rFonts w:asciiTheme="majorHAnsi" w:eastAsiaTheme="majorEastAsia" w:hAnsiTheme="majorHAnsi" w:cstheme="majorBidi"/>
      <w:b/>
      <w:bCs/>
      <w:sz w:val="26"/>
      <w:szCs w:val="26"/>
      <w:lang w:val="en-US" w:bidi="en-US"/>
    </w:rPr>
  </w:style>
  <w:style w:type="character" w:customStyle="1" w:styleId="Balk3Char">
    <w:name w:val="Başlık 3 Char"/>
    <w:basedOn w:val="VarsaylanParagrafYazTipi"/>
    <w:link w:val="Balk3"/>
    <w:uiPriority w:val="9"/>
    <w:rsid w:val="00CF0098"/>
    <w:rPr>
      <w:rFonts w:asciiTheme="majorHAnsi" w:eastAsiaTheme="majorEastAsia" w:hAnsiTheme="majorHAnsi" w:cstheme="majorBidi"/>
      <w:b/>
      <w:bCs/>
      <w:lang w:val="en-US" w:bidi="en-US"/>
    </w:rPr>
  </w:style>
  <w:style w:type="character" w:customStyle="1" w:styleId="Balk4Char">
    <w:name w:val="Başlık 4 Char"/>
    <w:basedOn w:val="VarsaylanParagrafYazTipi"/>
    <w:link w:val="Balk4"/>
    <w:uiPriority w:val="9"/>
    <w:rsid w:val="00CF0098"/>
    <w:rPr>
      <w:rFonts w:asciiTheme="majorHAnsi" w:eastAsiaTheme="majorEastAsia" w:hAnsiTheme="majorHAnsi" w:cstheme="majorBidi"/>
      <w:b/>
      <w:bCs/>
      <w:i/>
      <w:iCs/>
      <w:lang w:val="en-US" w:bidi="en-US"/>
    </w:rPr>
  </w:style>
  <w:style w:type="character" w:customStyle="1" w:styleId="Balk5Char">
    <w:name w:val="Başlık 5 Char"/>
    <w:basedOn w:val="VarsaylanParagrafYazTipi"/>
    <w:link w:val="Balk5"/>
    <w:uiPriority w:val="9"/>
    <w:rsid w:val="00CF0098"/>
    <w:rPr>
      <w:rFonts w:asciiTheme="majorHAnsi" w:eastAsiaTheme="majorEastAsia" w:hAnsiTheme="majorHAnsi" w:cstheme="majorBidi"/>
      <w:b/>
      <w:bCs/>
      <w:color w:val="7F7F7F" w:themeColor="text1" w:themeTint="80"/>
      <w:lang w:val="en-US" w:bidi="en-US"/>
    </w:rPr>
  </w:style>
  <w:style w:type="character" w:customStyle="1" w:styleId="Balk6Char">
    <w:name w:val="Başlık 6 Char"/>
    <w:basedOn w:val="VarsaylanParagrafYazTipi"/>
    <w:link w:val="Balk6"/>
    <w:uiPriority w:val="9"/>
    <w:rsid w:val="00CF0098"/>
    <w:rPr>
      <w:rFonts w:asciiTheme="majorHAnsi" w:eastAsiaTheme="majorEastAsia" w:hAnsiTheme="majorHAnsi" w:cstheme="majorBidi"/>
      <w:b/>
      <w:bCs/>
      <w:i/>
      <w:iCs/>
      <w:color w:val="7F7F7F" w:themeColor="text1" w:themeTint="80"/>
      <w:lang w:val="en-US" w:bidi="en-US"/>
    </w:rPr>
  </w:style>
  <w:style w:type="character" w:customStyle="1" w:styleId="Balk7Char">
    <w:name w:val="Başlık 7 Char"/>
    <w:basedOn w:val="VarsaylanParagrafYazTipi"/>
    <w:link w:val="Balk7"/>
    <w:uiPriority w:val="9"/>
    <w:rsid w:val="00CF0098"/>
    <w:rPr>
      <w:rFonts w:asciiTheme="majorHAnsi" w:eastAsiaTheme="majorEastAsia" w:hAnsiTheme="majorHAnsi" w:cstheme="majorBidi"/>
      <w:i/>
      <w:iCs/>
      <w:lang w:val="en-US" w:bidi="en-US"/>
    </w:rPr>
  </w:style>
  <w:style w:type="character" w:customStyle="1" w:styleId="Balk8Char">
    <w:name w:val="Başlık 8 Char"/>
    <w:basedOn w:val="VarsaylanParagrafYazTipi"/>
    <w:link w:val="Balk8"/>
    <w:uiPriority w:val="9"/>
    <w:rsid w:val="00CF0098"/>
    <w:rPr>
      <w:rFonts w:asciiTheme="majorHAnsi" w:eastAsiaTheme="majorEastAsia" w:hAnsiTheme="majorHAnsi" w:cstheme="majorBidi"/>
      <w:sz w:val="20"/>
      <w:szCs w:val="20"/>
      <w:lang w:val="en-US" w:bidi="en-US"/>
    </w:rPr>
  </w:style>
  <w:style w:type="character" w:customStyle="1" w:styleId="Balk9Char">
    <w:name w:val="Başlık 9 Char"/>
    <w:basedOn w:val="VarsaylanParagrafYazTipi"/>
    <w:link w:val="Balk9"/>
    <w:uiPriority w:val="9"/>
    <w:rsid w:val="00CF0098"/>
    <w:rPr>
      <w:rFonts w:asciiTheme="majorHAnsi" w:eastAsiaTheme="majorEastAsia" w:hAnsiTheme="majorHAnsi" w:cstheme="majorBidi"/>
      <w:i/>
      <w:iCs/>
      <w:spacing w:val="5"/>
      <w:sz w:val="20"/>
      <w:szCs w:val="20"/>
      <w:lang w:val="en-US" w:bidi="en-US"/>
    </w:rPr>
  </w:style>
  <w:style w:type="table" w:styleId="AkListe-Vurgu6">
    <w:name w:val="Light List Accent 6"/>
    <w:basedOn w:val="NormalTablo"/>
    <w:uiPriority w:val="61"/>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rsid w:val="00CF0098"/>
    <w:pPr>
      <w:spacing w:after="0" w:line="240" w:lineRule="auto"/>
    </w:pPr>
    <w:rPr>
      <w:rFonts w:eastAsiaTheme="minorEastAsia"/>
      <w:lang w:val="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CF0098"/>
    <w:pPr>
      <w:spacing w:after="0" w:line="240" w:lineRule="auto"/>
    </w:pPr>
    <w:rPr>
      <w:rFonts w:eastAsiaTheme="minorEastAsia"/>
      <w:color w:val="31849B" w:themeColor="accent5" w:themeShade="BF"/>
      <w:lang w:val="en-US"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CF0098"/>
    <w:pPr>
      <w:spacing w:after="0" w:line="240" w:lineRule="auto"/>
    </w:pPr>
    <w:rPr>
      <w:rFonts w:eastAsiaTheme="minorEastAsia"/>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oKlavuzu">
    <w:name w:val="Table Grid"/>
    <w:basedOn w:val="NormalTablo"/>
    <w:uiPriority w:val="59"/>
    <w:rsid w:val="00CF0098"/>
    <w:pPr>
      <w:spacing w:after="0" w:line="240" w:lineRule="auto"/>
    </w:pPr>
    <w:rPr>
      <w:rFonts w:ascii="Calibri" w:eastAsia="Calibri"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CF0098"/>
    <w:rPr>
      <w:smallCaps/>
      <w:spacing w:val="5"/>
      <w:u w:val="single"/>
    </w:rPr>
  </w:style>
  <w:style w:type="table" w:customStyle="1" w:styleId="DzTablo11">
    <w:name w:val="Düz Tablo 11"/>
    <w:basedOn w:val="NormalTablo"/>
    <w:uiPriority w:val="41"/>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CF0098"/>
    <w:pPr>
      <w:outlineLvl w:val="9"/>
    </w:pPr>
  </w:style>
  <w:style w:type="paragraph" w:styleId="T1">
    <w:name w:val="toc 1"/>
    <w:basedOn w:val="Normal"/>
    <w:next w:val="Normal"/>
    <w:autoRedefine/>
    <w:uiPriority w:val="39"/>
    <w:unhideWhenUsed/>
    <w:rsid w:val="00CF0098"/>
    <w:pPr>
      <w:spacing w:after="100"/>
    </w:pPr>
    <w:rPr>
      <w:rFonts w:eastAsiaTheme="minorEastAsia"/>
      <w:lang w:val="en-US" w:bidi="en-US"/>
    </w:rPr>
  </w:style>
  <w:style w:type="paragraph" w:styleId="T3">
    <w:name w:val="toc 3"/>
    <w:basedOn w:val="Normal"/>
    <w:next w:val="Normal"/>
    <w:autoRedefine/>
    <w:uiPriority w:val="39"/>
    <w:unhideWhenUsed/>
    <w:rsid w:val="00CF0098"/>
    <w:pPr>
      <w:spacing w:after="100"/>
      <w:ind w:left="440"/>
    </w:pPr>
    <w:rPr>
      <w:rFonts w:eastAsiaTheme="minorEastAsia"/>
      <w:lang w:val="en-US" w:bidi="en-US"/>
    </w:rPr>
  </w:style>
  <w:style w:type="paragraph" w:styleId="T2">
    <w:name w:val="toc 2"/>
    <w:basedOn w:val="Normal"/>
    <w:next w:val="Normal"/>
    <w:autoRedefine/>
    <w:uiPriority w:val="39"/>
    <w:unhideWhenUsed/>
    <w:rsid w:val="00CF0098"/>
    <w:pPr>
      <w:spacing w:after="100"/>
      <w:ind w:left="220"/>
    </w:pPr>
    <w:rPr>
      <w:rFonts w:eastAsiaTheme="minorEastAsia"/>
      <w:lang w:val="en-US" w:bidi="en-US"/>
    </w:rPr>
  </w:style>
  <w:style w:type="table" w:customStyle="1" w:styleId="OrtaGlgeleme1-Vurgu11">
    <w:name w:val="Orta Gölgeleme 1 - Vurgu 11"/>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CF0098"/>
    <w:rPr>
      <w:b/>
      <w:bCs/>
      <w:i/>
      <w:iCs/>
      <w:spacing w:val="10"/>
      <w:bdr w:val="none" w:sz="0" w:space="0" w:color="auto"/>
      <w:shd w:val="clear" w:color="auto" w:fill="auto"/>
    </w:rPr>
  </w:style>
  <w:style w:type="table" w:styleId="OrtaGlgeleme1-Vurgu5">
    <w:name w:val="Medium Shading 1 Accent 5"/>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CF0098"/>
    <w:pPr>
      <w:spacing w:after="100"/>
      <w:ind w:left="660"/>
    </w:pPr>
    <w:rPr>
      <w:rFonts w:eastAsiaTheme="minorEastAsia"/>
      <w:lang w:val="en-US" w:bidi="en-US"/>
    </w:rPr>
  </w:style>
  <w:style w:type="paragraph" w:styleId="T5">
    <w:name w:val="toc 5"/>
    <w:basedOn w:val="Normal"/>
    <w:next w:val="Normal"/>
    <w:autoRedefine/>
    <w:uiPriority w:val="39"/>
    <w:unhideWhenUsed/>
    <w:rsid w:val="00CF0098"/>
    <w:pPr>
      <w:spacing w:after="100"/>
      <w:ind w:left="880"/>
    </w:pPr>
    <w:rPr>
      <w:rFonts w:eastAsiaTheme="minorEastAsia"/>
      <w:lang w:val="en-US" w:bidi="en-US"/>
    </w:rPr>
  </w:style>
  <w:style w:type="character" w:customStyle="1" w:styleId="AralkYokChar">
    <w:name w:val="Aralık Yok Char"/>
    <w:link w:val="AralkYok"/>
    <w:uiPriority w:val="1"/>
    <w:rsid w:val="00CF0098"/>
  </w:style>
  <w:style w:type="character" w:customStyle="1" w:styleId="Gvdemetni2">
    <w:name w:val="Gövde metni (2)_"/>
    <w:link w:val="Gvdemetni20"/>
    <w:rsid w:val="00CF0098"/>
    <w:rPr>
      <w:rFonts w:ascii="Arial" w:eastAsia="Arial" w:hAnsi="Arial" w:cs="Arial"/>
      <w:b/>
      <w:bCs/>
      <w:sz w:val="43"/>
      <w:szCs w:val="43"/>
      <w:shd w:val="clear" w:color="auto" w:fill="FFFFFF"/>
    </w:rPr>
  </w:style>
  <w:style w:type="paragraph" w:customStyle="1" w:styleId="Gvdemetni20">
    <w:name w:val="Gövde metni (2)"/>
    <w:basedOn w:val="Normal"/>
    <w:link w:val="Gvdemetni2"/>
    <w:rsid w:val="00CF0098"/>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CF0098"/>
    <w:rPr>
      <w:sz w:val="16"/>
      <w:szCs w:val="16"/>
    </w:rPr>
  </w:style>
  <w:style w:type="paragraph" w:styleId="AklamaMetni">
    <w:name w:val="annotation text"/>
    <w:basedOn w:val="Normal"/>
    <w:link w:val="AklamaMetniChar"/>
    <w:uiPriority w:val="99"/>
    <w:semiHidden/>
    <w:unhideWhenUsed/>
    <w:rsid w:val="00CF0098"/>
    <w:pPr>
      <w:spacing w:line="240" w:lineRule="auto"/>
    </w:pPr>
    <w:rPr>
      <w:rFonts w:eastAsiaTheme="minorEastAsia"/>
      <w:sz w:val="20"/>
      <w:szCs w:val="20"/>
      <w:lang w:val="en-US" w:bidi="en-US"/>
    </w:rPr>
  </w:style>
  <w:style w:type="character" w:customStyle="1" w:styleId="AklamaMetniChar">
    <w:name w:val="Açıklama Metni Char"/>
    <w:basedOn w:val="VarsaylanParagrafYazTipi"/>
    <w:link w:val="AklamaMetni"/>
    <w:uiPriority w:val="99"/>
    <w:semiHidden/>
    <w:rsid w:val="00CF0098"/>
    <w:rPr>
      <w:rFonts w:eastAsiaTheme="minorEastAsia"/>
      <w:sz w:val="20"/>
      <w:szCs w:val="20"/>
      <w:lang w:val="en-US" w:bidi="en-US"/>
    </w:rPr>
  </w:style>
  <w:style w:type="paragraph" w:styleId="AklamaKonusu">
    <w:name w:val="annotation subject"/>
    <w:basedOn w:val="AklamaMetni"/>
    <w:next w:val="AklamaMetni"/>
    <w:link w:val="AklamaKonusuChar"/>
    <w:uiPriority w:val="99"/>
    <w:semiHidden/>
    <w:unhideWhenUsed/>
    <w:rsid w:val="00CF0098"/>
    <w:rPr>
      <w:b/>
      <w:bCs/>
    </w:rPr>
  </w:style>
  <w:style w:type="character" w:customStyle="1" w:styleId="AklamaKonusuChar">
    <w:name w:val="Açıklama Konusu Char"/>
    <w:basedOn w:val="AklamaMetniChar"/>
    <w:link w:val="AklamaKonusu"/>
    <w:uiPriority w:val="99"/>
    <w:semiHidden/>
    <w:rsid w:val="00CF0098"/>
    <w:rPr>
      <w:rFonts w:eastAsiaTheme="minorEastAsia"/>
      <w:b/>
      <w:bCs/>
      <w:sz w:val="20"/>
      <w:szCs w:val="20"/>
      <w:lang w:val="en-US" w:bidi="en-US"/>
    </w:rPr>
  </w:style>
  <w:style w:type="character" w:styleId="KitapBal">
    <w:name w:val="Book Title"/>
    <w:uiPriority w:val="33"/>
    <w:qFormat/>
    <w:rsid w:val="00CF0098"/>
    <w:rPr>
      <w:i/>
      <w:iCs/>
      <w:smallCaps/>
      <w:spacing w:val="5"/>
    </w:rPr>
  </w:style>
  <w:style w:type="numbering" w:customStyle="1" w:styleId="ListeYok1">
    <w:name w:val="Liste Yok1"/>
    <w:next w:val="ListeYok"/>
    <w:uiPriority w:val="99"/>
    <w:semiHidden/>
    <w:unhideWhenUsed/>
    <w:rsid w:val="00CF0098"/>
  </w:style>
  <w:style w:type="table" w:customStyle="1" w:styleId="OrtaGlgeleme1-Vurgu111">
    <w:name w:val="Orta Gölgeleme 1 - Vurgu 11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CF0098"/>
    <w:pPr>
      <w:spacing w:after="0" w:line="240" w:lineRule="auto"/>
    </w:pPr>
    <w:rPr>
      <w:rFonts w:ascii="Calibri" w:eastAsia="Calibri"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CF0098"/>
    <w:pPr>
      <w:spacing w:after="0" w:line="240" w:lineRule="auto"/>
    </w:pPr>
    <w:rPr>
      <w:rFonts w:ascii="Cambria" w:eastAsia="Times New Roman" w:hAnsi="Cambria" w:cs="Times New Roman"/>
      <w:color w:val="000000"/>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F0098"/>
    <w:pPr>
      <w:spacing w:after="0" w:line="240" w:lineRule="auto"/>
    </w:pPr>
    <w:rPr>
      <w:rFonts w:ascii="Cambria" w:eastAsia="Times New Roman" w:hAnsi="Cambria" w:cs="Times New Roman"/>
      <w:color w:val="000000"/>
      <w:sz w:val="20"/>
      <w:szCs w:val="20"/>
      <w:lang w:val="en-US" w:eastAsia="tr-TR"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rsid w:val="00CF0098"/>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bidi="en-US"/>
    </w:rPr>
  </w:style>
  <w:style w:type="character" w:customStyle="1" w:styleId="KonuBalChar">
    <w:name w:val="Konu Başlığı Char"/>
    <w:basedOn w:val="VarsaylanParagrafYazTipi"/>
    <w:link w:val="KonuBal"/>
    <w:uiPriority w:val="10"/>
    <w:rsid w:val="00CF0098"/>
    <w:rPr>
      <w:rFonts w:asciiTheme="majorHAnsi" w:eastAsiaTheme="majorEastAsia" w:hAnsiTheme="majorHAnsi" w:cstheme="majorBidi"/>
      <w:spacing w:val="5"/>
      <w:sz w:val="52"/>
      <w:szCs w:val="52"/>
    </w:rPr>
  </w:style>
  <w:style w:type="table" w:customStyle="1" w:styleId="AkGlgeleme11">
    <w:name w:val="Açık Gölgeleme1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F0098"/>
    <w:pPr>
      <w:spacing w:after="0" w:line="240" w:lineRule="auto"/>
    </w:pPr>
    <w:rPr>
      <w:rFonts w:ascii="Calibri Light" w:eastAsia="Times New Roman" w:hAnsi="Calibri Light" w:cs="Times New Roman"/>
      <w:color w:val="000000"/>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F0098"/>
    <w:pPr>
      <w:spacing w:after="0" w:line="240" w:lineRule="auto"/>
    </w:pPr>
    <w:rPr>
      <w:rFonts w:ascii="Calibri Light" w:eastAsia="Times New Roman" w:hAnsi="Calibri Light" w:cs="Times New Roman"/>
      <w:color w:val="000000"/>
      <w:sz w:val="20"/>
      <w:szCs w:val="20"/>
      <w:lang w:val="en-US" w:eastAsia="tr-TR"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CF009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KonuBalChar1">
    <w:name w:val="Konu Başlığı Char1"/>
    <w:basedOn w:val="VarsaylanParagrafYazTipi"/>
    <w:uiPriority w:val="10"/>
    <w:rsid w:val="00CF0098"/>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CF0098"/>
    <w:pPr>
      <w:spacing w:after="0" w:line="240" w:lineRule="auto"/>
    </w:pPr>
    <w:rPr>
      <w:rFonts w:ascii="Calibri" w:eastAsia="Calibri" w:hAnsi="Calibri" w:cs="Times New Roman"/>
      <w:lang w:val="en-US" w:bidi="en-US"/>
    </w:rPr>
  </w:style>
  <w:style w:type="paragraph" w:customStyle="1" w:styleId="Default">
    <w:name w:val="Default"/>
    <w:rsid w:val="00CF0098"/>
    <w:pPr>
      <w:autoSpaceDE w:val="0"/>
      <w:autoSpaceDN w:val="0"/>
      <w:adjustRightInd w:val="0"/>
      <w:spacing w:after="0" w:line="240" w:lineRule="auto"/>
    </w:pPr>
    <w:rPr>
      <w:rFonts w:ascii="Calibri" w:eastAsia="Times New Roman" w:hAnsi="Calibri" w:cs="Calibri"/>
      <w:color w:val="000000"/>
      <w:sz w:val="24"/>
      <w:szCs w:val="24"/>
      <w:lang w:val="en-US" w:eastAsia="tr-TR" w:bidi="en-US"/>
    </w:rPr>
  </w:style>
  <w:style w:type="paragraph" w:customStyle="1" w:styleId="ListeParagraf1">
    <w:name w:val="Liste Paragraf1"/>
    <w:basedOn w:val="Normal"/>
    <w:uiPriority w:val="99"/>
    <w:rsid w:val="00CF0098"/>
    <w:pPr>
      <w:ind w:left="720"/>
    </w:pPr>
    <w:rPr>
      <w:rFonts w:eastAsia="Times New Roman"/>
      <w:lang w:val="en-US" w:eastAsia="tr-TR" w:bidi="en-US"/>
    </w:rPr>
  </w:style>
  <w:style w:type="paragraph" w:styleId="ResimYazs">
    <w:name w:val="caption"/>
    <w:basedOn w:val="Normal"/>
    <w:next w:val="Normal"/>
    <w:uiPriority w:val="99"/>
    <w:rsid w:val="00CF0098"/>
    <w:pPr>
      <w:spacing w:line="240" w:lineRule="auto"/>
    </w:pPr>
    <w:rPr>
      <w:rFonts w:eastAsia="Times New Roman"/>
      <w:b/>
      <w:bCs/>
      <w:color w:val="4F81BD"/>
      <w:sz w:val="18"/>
      <w:szCs w:val="18"/>
      <w:lang w:val="en-US" w:eastAsia="tr-TR" w:bidi="en-US"/>
    </w:rPr>
  </w:style>
  <w:style w:type="paragraph" w:customStyle="1" w:styleId="3-normalyaz">
    <w:name w:val="3-normalyaz"/>
    <w:basedOn w:val="Normal"/>
    <w:uiPriority w:val="99"/>
    <w:rsid w:val="00CF0098"/>
    <w:pPr>
      <w:spacing w:before="100" w:beforeAutospacing="1" w:after="100" w:afterAutospacing="1" w:line="240" w:lineRule="auto"/>
    </w:pPr>
    <w:rPr>
      <w:rFonts w:ascii="Times New Roman" w:eastAsia="Times New Roman" w:hAnsi="Times New Roman"/>
      <w:sz w:val="24"/>
      <w:szCs w:val="24"/>
      <w:lang w:val="en-US" w:eastAsia="tr-TR" w:bidi="en-US"/>
    </w:rPr>
  </w:style>
  <w:style w:type="character" w:customStyle="1" w:styleId="apple-converted-space">
    <w:name w:val="apple-converted-space"/>
    <w:uiPriority w:val="99"/>
    <w:rsid w:val="00CF0098"/>
  </w:style>
  <w:style w:type="character" w:customStyle="1" w:styleId="grame">
    <w:name w:val="grame"/>
    <w:uiPriority w:val="99"/>
    <w:rsid w:val="00CF0098"/>
  </w:style>
  <w:style w:type="character" w:customStyle="1" w:styleId="spelle">
    <w:name w:val="spelle"/>
    <w:uiPriority w:val="99"/>
    <w:rsid w:val="00CF0098"/>
  </w:style>
  <w:style w:type="character" w:styleId="zlenenKpr">
    <w:name w:val="FollowedHyperlink"/>
    <w:uiPriority w:val="99"/>
    <w:semiHidden/>
    <w:rsid w:val="00CF0098"/>
    <w:rPr>
      <w:rFonts w:cs="Times New Roman"/>
      <w:color w:val="800080"/>
      <w:u w:val="single"/>
    </w:rPr>
  </w:style>
  <w:style w:type="paragraph" w:customStyle="1" w:styleId="font5">
    <w:name w:val="font5"/>
    <w:basedOn w:val="Normal"/>
    <w:uiPriority w:val="99"/>
    <w:rsid w:val="00CF0098"/>
    <w:pPr>
      <w:spacing w:before="100" w:beforeAutospacing="1" w:after="100" w:afterAutospacing="1" w:line="240" w:lineRule="auto"/>
    </w:pPr>
    <w:rPr>
      <w:rFonts w:ascii="Times New Roman" w:eastAsia="Times New Roman" w:hAnsi="Times New Roman"/>
      <w:b/>
      <w:bCs/>
      <w:color w:val="000000"/>
      <w:sz w:val="18"/>
      <w:szCs w:val="18"/>
      <w:lang w:val="en-US" w:eastAsia="tr-TR" w:bidi="en-US"/>
    </w:rPr>
  </w:style>
  <w:style w:type="paragraph" w:customStyle="1" w:styleId="xl65">
    <w:name w:val="xl65"/>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val="en-US" w:eastAsia="tr-TR" w:bidi="en-US"/>
    </w:rPr>
  </w:style>
  <w:style w:type="paragraph" w:customStyle="1" w:styleId="xl66">
    <w:name w:val="xl66"/>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7">
    <w:name w:val="xl67"/>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8">
    <w:name w:val="xl68"/>
    <w:basedOn w:val="Normal"/>
    <w:rsid w:val="00CF00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9">
    <w:name w:val="xl69"/>
    <w:basedOn w:val="Normal"/>
    <w:rsid w:val="00CF0098"/>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70">
    <w:name w:val="xl70"/>
    <w:basedOn w:val="Normal"/>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eastAsia="tr-TR" w:bidi="en-US"/>
    </w:rPr>
  </w:style>
  <w:style w:type="paragraph" w:customStyle="1" w:styleId="xl71">
    <w:name w:val="xl71"/>
    <w:basedOn w:val="Normal"/>
    <w:rsid w:val="00CF0098"/>
    <w:pPr>
      <w:spacing w:before="100" w:beforeAutospacing="1" w:after="100" w:afterAutospacing="1" w:line="240" w:lineRule="auto"/>
    </w:pPr>
    <w:rPr>
      <w:rFonts w:ascii="Times New Roman" w:eastAsia="Times New Roman" w:hAnsi="Times New Roman"/>
      <w:sz w:val="24"/>
      <w:szCs w:val="24"/>
      <w:lang w:val="en-US" w:eastAsia="tr-TR" w:bidi="en-US"/>
    </w:rPr>
  </w:style>
  <w:style w:type="paragraph" w:customStyle="1" w:styleId="xl72">
    <w:name w:val="xl72"/>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3">
    <w:name w:val="xl73"/>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4">
    <w:name w:val="xl74"/>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5">
    <w:name w:val="xl75"/>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6">
    <w:name w:val="xl76"/>
    <w:basedOn w:val="Normal"/>
    <w:uiPriority w:val="99"/>
    <w:rsid w:val="00CF0098"/>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7">
    <w:name w:val="xl77"/>
    <w:basedOn w:val="Normal"/>
    <w:uiPriority w:val="99"/>
    <w:rsid w:val="00CF0098"/>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8">
    <w:name w:val="xl78"/>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79">
    <w:name w:val="xl79"/>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80">
    <w:name w:val="xl80"/>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81">
    <w:name w:val="xl81"/>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82">
    <w:name w:val="xl82"/>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en-US" w:eastAsia="tr-TR" w:bidi="en-US"/>
    </w:rPr>
  </w:style>
  <w:style w:type="paragraph" w:customStyle="1" w:styleId="xl83">
    <w:name w:val="xl83"/>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84">
    <w:name w:val="xl84"/>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85">
    <w:name w:val="xl85"/>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86">
    <w:name w:val="xl86"/>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en-US" w:eastAsia="tr-TR" w:bidi="en-US"/>
    </w:rPr>
  </w:style>
  <w:style w:type="paragraph" w:customStyle="1" w:styleId="xl87">
    <w:name w:val="xl87"/>
    <w:basedOn w:val="Normal"/>
    <w:uiPriority w:val="99"/>
    <w:rsid w:val="00CF0098"/>
    <w:pPr>
      <w:spacing w:before="100" w:beforeAutospacing="1" w:after="100" w:afterAutospacing="1" w:line="240" w:lineRule="auto"/>
      <w:textAlignment w:val="top"/>
    </w:pPr>
    <w:rPr>
      <w:rFonts w:ascii="Times New Roman" w:eastAsia="Times New Roman" w:hAnsi="Times New Roman"/>
      <w:sz w:val="24"/>
      <w:szCs w:val="24"/>
      <w:lang w:val="en-US" w:eastAsia="tr-TR" w:bidi="en-US"/>
    </w:rPr>
  </w:style>
  <w:style w:type="paragraph" w:customStyle="1" w:styleId="xl88">
    <w:name w:val="xl88"/>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n-US" w:eastAsia="tr-TR" w:bidi="en-US"/>
    </w:rPr>
  </w:style>
  <w:style w:type="paragraph" w:customStyle="1" w:styleId="xl89">
    <w:name w:val="xl89"/>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n-US" w:eastAsia="tr-TR" w:bidi="en-US"/>
    </w:rPr>
  </w:style>
  <w:style w:type="paragraph" w:customStyle="1" w:styleId="xl90">
    <w:name w:val="xl90"/>
    <w:basedOn w:val="Normal"/>
    <w:uiPriority w:val="99"/>
    <w:rsid w:val="00CF009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val="en-US" w:eastAsia="tr-TR" w:bidi="en-US"/>
    </w:rPr>
  </w:style>
  <w:style w:type="paragraph" w:customStyle="1" w:styleId="xl91">
    <w:name w:val="xl91"/>
    <w:basedOn w:val="Normal"/>
    <w:uiPriority w:val="99"/>
    <w:rsid w:val="00CF009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92">
    <w:name w:val="xl92"/>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val="en-US" w:eastAsia="tr-TR" w:bidi="en-US"/>
    </w:rPr>
  </w:style>
  <w:style w:type="paragraph" w:customStyle="1" w:styleId="font6">
    <w:name w:val="font6"/>
    <w:basedOn w:val="Normal"/>
    <w:uiPriority w:val="99"/>
    <w:rsid w:val="00CF0098"/>
    <w:pPr>
      <w:spacing w:before="100" w:beforeAutospacing="1" w:after="100" w:afterAutospacing="1" w:line="240" w:lineRule="auto"/>
    </w:pPr>
    <w:rPr>
      <w:rFonts w:ascii="Times New Roman" w:eastAsia="Times New Roman" w:hAnsi="Times New Roman"/>
      <w:color w:val="000000"/>
      <w:sz w:val="14"/>
      <w:szCs w:val="14"/>
      <w:lang w:val="en-US" w:eastAsia="tr-TR" w:bidi="en-US"/>
    </w:rPr>
  </w:style>
  <w:style w:type="paragraph" w:customStyle="1" w:styleId="font7">
    <w:name w:val="font7"/>
    <w:basedOn w:val="Normal"/>
    <w:uiPriority w:val="99"/>
    <w:rsid w:val="00CF0098"/>
    <w:pPr>
      <w:spacing w:before="100" w:beforeAutospacing="1" w:after="100" w:afterAutospacing="1" w:line="240" w:lineRule="auto"/>
    </w:pPr>
    <w:rPr>
      <w:rFonts w:ascii="Times New Roman" w:eastAsia="Times New Roman" w:hAnsi="Times New Roman"/>
      <w:color w:val="000000"/>
      <w:sz w:val="14"/>
      <w:szCs w:val="14"/>
      <w:lang w:val="en-US" w:eastAsia="tr-TR" w:bidi="en-US"/>
    </w:rPr>
  </w:style>
  <w:style w:type="paragraph" w:customStyle="1" w:styleId="font8">
    <w:name w:val="font8"/>
    <w:basedOn w:val="Normal"/>
    <w:uiPriority w:val="99"/>
    <w:rsid w:val="00CF0098"/>
    <w:pPr>
      <w:spacing w:before="100" w:beforeAutospacing="1" w:after="100" w:afterAutospacing="1" w:line="240" w:lineRule="auto"/>
    </w:pPr>
    <w:rPr>
      <w:rFonts w:ascii="Times New Roman" w:eastAsia="Times New Roman" w:hAnsi="Times New Roman"/>
      <w:color w:val="000000"/>
      <w:sz w:val="20"/>
      <w:szCs w:val="20"/>
      <w:lang w:val="en-US" w:eastAsia="tr-TR" w:bidi="en-US"/>
    </w:rPr>
  </w:style>
  <w:style w:type="paragraph" w:styleId="NormalWeb">
    <w:name w:val="Normal (Web)"/>
    <w:basedOn w:val="Normal"/>
    <w:uiPriority w:val="99"/>
    <w:unhideWhenUsed/>
    <w:rsid w:val="00CF0098"/>
    <w:pPr>
      <w:spacing w:before="100" w:beforeAutospacing="1" w:after="100" w:afterAutospacing="1" w:line="240" w:lineRule="auto"/>
    </w:pPr>
    <w:rPr>
      <w:rFonts w:ascii="Times New Roman" w:eastAsia="Times New Roman" w:hAnsi="Times New Roman"/>
      <w:sz w:val="21"/>
      <w:szCs w:val="21"/>
      <w:lang w:val="en-US" w:eastAsia="tr-TR" w:bidi="en-US"/>
    </w:rPr>
  </w:style>
  <w:style w:type="character" w:styleId="Gl">
    <w:name w:val="Strong"/>
    <w:uiPriority w:val="22"/>
    <w:qFormat/>
    <w:rsid w:val="00CF0098"/>
    <w:rPr>
      <w:b/>
      <w:bCs/>
    </w:rPr>
  </w:style>
  <w:style w:type="table" w:customStyle="1" w:styleId="TableGrid">
    <w:name w:val="TableGrid"/>
    <w:rsid w:val="00CF0098"/>
    <w:pPr>
      <w:spacing w:after="0" w:line="240" w:lineRule="auto"/>
    </w:pPr>
    <w:rPr>
      <w:rFonts w:ascii="Calibri" w:eastAsia="Times New Roman" w:hAnsi="Calibri" w:cs="Times New Roman"/>
      <w:lang w:val="en-US" w:eastAsia="tr-TR" w:bidi="en-US"/>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CF0098"/>
  </w:style>
  <w:style w:type="table" w:customStyle="1" w:styleId="TableGrid1">
    <w:name w:val="TableGrid1"/>
    <w:rsid w:val="00CF0098"/>
    <w:pPr>
      <w:spacing w:after="0" w:line="240" w:lineRule="auto"/>
    </w:pPr>
    <w:rPr>
      <w:rFonts w:ascii="Calibri" w:eastAsia="Times New Roman" w:hAnsi="Calibri" w:cs="Times New Roman"/>
      <w:lang w:val="en-US" w:eastAsia="tr-TR" w:bidi="en-US"/>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CF0098"/>
  </w:style>
  <w:style w:type="table" w:customStyle="1" w:styleId="TabloKlavuzu2">
    <w:name w:val="Tablo Kılavuzu2"/>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CF0098"/>
  </w:style>
  <w:style w:type="table" w:customStyle="1" w:styleId="TabloKlavuzu3">
    <w:name w:val="Tablo Kılavuzu3"/>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CF0098"/>
  </w:style>
  <w:style w:type="numbering" w:customStyle="1" w:styleId="ListeYok21">
    <w:name w:val="Liste Yok21"/>
    <w:next w:val="ListeYok"/>
    <w:uiPriority w:val="99"/>
    <w:semiHidden/>
    <w:unhideWhenUsed/>
    <w:rsid w:val="00CF0098"/>
  </w:style>
  <w:style w:type="table" w:customStyle="1" w:styleId="TabloKlavuzu11">
    <w:name w:val="Tablo Kılavuzu11"/>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CF0098"/>
  </w:style>
  <w:style w:type="table" w:customStyle="1" w:styleId="TabloKlavuzu21">
    <w:name w:val="Tablo Kılavuzu21"/>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CF0098"/>
  </w:style>
  <w:style w:type="table" w:customStyle="1" w:styleId="TabloKlavuzu4">
    <w:name w:val="Tablo Kılavuzu4"/>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CF0098"/>
  </w:style>
  <w:style w:type="numbering" w:customStyle="1" w:styleId="ListeYok22">
    <w:name w:val="Liste Yok22"/>
    <w:next w:val="ListeYok"/>
    <w:uiPriority w:val="99"/>
    <w:semiHidden/>
    <w:unhideWhenUsed/>
    <w:rsid w:val="00CF0098"/>
  </w:style>
  <w:style w:type="table" w:customStyle="1" w:styleId="TabloKlavuzu12">
    <w:name w:val="Tablo Kılavuzu12"/>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CF0098"/>
  </w:style>
  <w:style w:type="table" w:customStyle="1" w:styleId="TabloKlavuzu22">
    <w:name w:val="Tablo Kılavuzu22"/>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CF0098"/>
  </w:style>
  <w:style w:type="table" w:customStyle="1" w:styleId="TabloKlavuzu5">
    <w:name w:val="Tablo Kılavuzu5"/>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CF0098"/>
  </w:style>
  <w:style w:type="numbering" w:customStyle="1" w:styleId="ListeYok23">
    <w:name w:val="Liste Yok23"/>
    <w:next w:val="ListeYok"/>
    <w:uiPriority w:val="99"/>
    <w:semiHidden/>
    <w:unhideWhenUsed/>
    <w:rsid w:val="00CF0098"/>
  </w:style>
  <w:style w:type="table" w:customStyle="1" w:styleId="TabloKlavuzu13">
    <w:name w:val="Tablo Kılavuzu13"/>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CF0098"/>
  </w:style>
  <w:style w:type="table" w:customStyle="1" w:styleId="TabloKlavuzu23">
    <w:name w:val="Tablo Kılavuzu23"/>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CF0098"/>
  </w:style>
  <w:style w:type="table" w:customStyle="1" w:styleId="TabloKlavuzu6">
    <w:name w:val="Tablo Kılavuzu6"/>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CF0098"/>
  </w:style>
  <w:style w:type="numbering" w:customStyle="1" w:styleId="ListeYok24">
    <w:name w:val="Liste Yok24"/>
    <w:next w:val="ListeYok"/>
    <w:uiPriority w:val="99"/>
    <w:semiHidden/>
    <w:unhideWhenUsed/>
    <w:rsid w:val="00CF0098"/>
  </w:style>
  <w:style w:type="table" w:customStyle="1" w:styleId="TabloKlavuzu14">
    <w:name w:val="Tablo Kılavuzu14"/>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CF0098"/>
  </w:style>
  <w:style w:type="table" w:customStyle="1" w:styleId="TabloKlavuzu24">
    <w:name w:val="Tablo Kılavuzu24"/>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CF0098"/>
  </w:style>
  <w:style w:type="table" w:customStyle="1" w:styleId="TabloKlavuzu7">
    <w:name w:val="Tablo Kılavuzu7"/>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CF0098"/>
  </w:style>
  <w:style w:type="numbering" w:customStyle="1" w:styleId="ListeYok25">
    <w:name w:val="Liste Yok25"/>
    <w:next w:val="ListeYok"/>
    <w:uiPriority w:val="99"/>
    <w:semiHidden/>
    <w:unhideWhenUsed/>
    <w:rsid w:val="00CF0098"/>
  </w:style>
  <w:style w:type="table" w:customStyle="1" w:styleId="TabloKlavuzu15">
    <w:name w:val="Tablo Kılavuzu15"/>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CF0098"/>
  </w:style>
  <w:style w:type="table" w:customStyle="1" w:styleId="TabloKlavuzu25">
    <w:name w:val="Tablo Kılavuzu25"/>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CF0098"/>
    <w:pPr>
      <w:spacing w:after="0" w:line="240" w:lineRule="auto"/>
    </w:pPr>
    <w:rPr>
      <w:rFonts w:eastAsiaTheme="minorEastAsia"/>
      <w:lang w:val="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CF0098"/>
    <w:pPr>
      <w:spacing w:after="0" w:line="240" w:lineRule="auto"/>
    </w:pPr>
    <w:rPr>
      <w:rFonts w:eastAsiaTheme="minorEastAsia"/>
      <w:lang w:val="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CF0098"/>
    <w:pPr>
      <w:spacing w:after="0" w:line="240" w:lineRule="auto"/>
    </w:pPr>
    <w:rPr>
      <w:rFonts w:eastAsiaTheme="minorEastAsia"/>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CF0098"/>
    <w:pPr>
      <w:spacing w:after="0" w:line="240" w:lineRule="auto"/>
    </w:pPr>
    <w:rPr>
      <w:rFonts w:eastAsiaTheme="minorEastAsia"/>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CF0098"/>
    <w:pPr>
      <w:spacing w:after="0" w:line="240" w:lineRule="auto"/>
    </w:pPr>
    <w:rPr>
      <w:rFonts w:eastAsiaTheme="minorEastAsia"/>
      <w:color w:val="000000" w:themeColor="text1"/>
      <w:lang w:val="en-US" w:bidi="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CF0098"/>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st1">
    <w:name w:val="st1"/>
    <w:basedOn w:val="VarsaylanParagrafYazTipi"/>
    <w:rsid w:val="00CF0098"/>
  </w:style>
  <w:style w:type="paragraph" w:styleId="AltKonuBal">
    <w:name w:val="Subtitle"/>
    <w:basedOn w:val="Normal"/>
    <w:next w:val="Normal"/>
    <w:link w:val="AltKonuBalChar"/>
    <w:uiPriority w:val="11"/>
    <w:qFormat/>
    <w:rsid w:val="00CF0098"/>
    <w:pPr>
      <w:spacing w:after="600"/>
    </w:pPr>
    <w:rPr>
      <w:rFonts w:asciiTheme="majorHAnsi" w:eastAsiaTheme="majorEastAsia" w:hAnsiTheme="majorHAnsi" w:cstheme="majorBidi"/>
      <w:i/>
      <w:iCs/>
      <w:spacing w:val="13"/>
      <w:sz w:val="24"/>
      <w:szCs w:val="24"/>
      <w:lang w:val="en-US" w:bidi="en-US"/>
    </w:rPr>
  </w:style>
  <w:style w:type="character" w:customStyle="1" w:styleId="AltKonuBalChar">
    <w:name w:val="Alt Konu Başlığı Char"/>
    <w:basedOn w:val="VarsaylanParagrafYazTipi"/>
    <w:link w:val="AltKonuBal"/>
    <w:uiPriority w:val="11"/>
    <w:rsid w:val="00CF0098"/>
    <w:rPr>
      <w:rFonts w:asciiTheme="majorHAnsi" w:eastAsiaTheme="majorEastAsia" w:hAnsiTheme="majorHAnsi" w:cstheme="majorBidi"/>
      <w:i/>
      <w:iCs/>
      <w:spacing w:val="13"/>
      <w:sz w:val="24"/>
      <w:szCs w:val="24"/>
      <w:lang w:val="en-US" w:bidi="en-US"/>
    </w:rPr>
  </w:style>
  <w:style w:type="paragraph" w:styleId="Trnak">
    <w:name w:val="Quote"/>
    <w:basedOn w:val="Normal"/>
    <w:next w:val="Normal"/>
    <w:link w:val="TrnakChar"/>
    <w:uiPriority w:val="29"/>
    <w:qFormat/>
    <w:rsid w:val="00CF0098"/>
    <w:pPr>
      <w:spacing w:before="200" w:after="0"/>
      <w:ind w:left="360" w:right="360"/>
    </w:pPr>
    <w:rPr>
      <w:rFonts w:eastAsiaTheme="minorEastAsia"/>
      <w:i/>
      <w:iCs/>
      <w:lang w:val="en-US" w:bidi="en-US"/>
    </w:rPr>
  </w:style>
  <w:style w:type="character" w:customStyle="1" w:styleId="TrnakChar">
    <w:name w:val="Tırnak Char"/>
    <w:basedOn w:val="VarsaylanParagrafYazTipi"/>
    <w:link w:val="Trnak"/>
    <w:uiPriority w:val="29"/>
    <w:rsid w:val="00CF0098"/>
    <w:rPr>
      <w:rFonts w:eastAsiaTheme="minorEastAsia"/>
      <w:i/>
      <w:iCs/>
      <w:lang w:val="en-US" w:bidi="en-US"/>
    </w:rPr>
  </w:style>
  <w:style w:type="paragraph" w:styleId="KeskinTrnak">
    <w:name w:val="Intense Quote"/>
    <w:basedOn w:val="Normal"/>
    <w:next w:val="Normal"/>
    <w:link w:val="KeskinTrnakChar"/>
    <w:uiPriority w:val="30"/>
    <w:qFormat/>
    <w:rsid w:val="00CF0098"/>
    <w:pPr>
      <w:pBdr>
        <w:bottom w:val="single" w:sz="4" w:space="1" w:color="auto"/>
      </w:pBdr>
      <w:spacing w:before="200" w:after="280"/>
      <w:ind w:left="1008" w:right="1152"/>
      <w:jc w:val="both"/>
    </w:pPr>
    <w:rPr>
      <w:rFonts w:eastAsiaTheme="minorEastAsia"/>
      <w:b/>
      <w:bCs/>
      <w:i/>
      <w:iCs/>
      <w:lang w:val="en-US" w:bidi="en-US"/>
    </w:rPr>
  </w:style>
  <w:style w:type="character" w:customStyle="1" w:styleId="KeskinTrnakChar">
    <w:name w:val="Keskin Tırnak Char"/>
    <w:basedOn w:val="VarsaylanParagrafYazTipi"/>
    <w:link w:val="KeskinTrnak"/>
    <w:uiPriority w:val="30"/>
    <w:rsid w:val="00CF0098"/>
    <w:rPr>
      <w:rFonts w:eastAsiaTheme="minorEastAsia"/>
      <w:b/>
      <w:bCs/>
      <w:i/>
      <w:iCs/>
      <w:lang w:val="en-US" w:bidi="en-US"/>
    </w:rPr>
  </w:style>
  <w:style w:type="character" w:styleId="HafifVurgulama">
    <w:name w:val="Subtle Emphasis"/>
    <w:uiPriority w:val="19"/>
    <w:qFormat/>
    <w:rsid w:val="00CF0098"/>
    <w:rPr>
      <w:i/>
      <w:iCs/>
    </w:rPr>
  </w:style>
  <w:style w:type="character" w:styleId="GlVurgulama">
    <w:name w:val="Intense Emphasis"/>
    <w:uiPriority w:val="21"/>
    <w:qFormat/>
    <w:rsid w:val="00CF0098"/>
    <w:rPr>
      <w:b/>
      <w:bCs/>
    </w:rPr>
  </w:style>
  <w:style w:type="character" w:styleId="HafifBavuru">
    <w:name w:val="Subtle Reference"/>
    <w:uiPriority w:val="31"/>
    <w:qFormat/>
    <w:rsid w:val="00CF0098"/>
    <w:rPr>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80105B"/>
    <w:pPr>
      <w:spacing w:before="480" w:after="0"/>
      <w:contextualSpacing/>
      <w:outlineLvl w:val="0"/>
    </w:pPr>
    <w:rPr>
      <w:rFonts w:asciiTheme="majorHAnsi" w:eastAsiaTheme="majorEastAsia" w:hAnsiTheme="majorHAnsi" w:cstheme="majorBidi"/>
      <w:b/>
      <w:bCs/>
      <w:sz w:val="28"/>
      <w:szCs w:val="28"/>
      <w:lang w:val="en-US" w:bidi="en-US"/>
    </w:rPr>
  </w:style>
  <w:style w:type="paragraph" w:styleId="Balk2">
    <w:name w:val="heading 2"/>
    <w:basedOn w:val="Normal"/>
    <w:next w:val="Normal"/>
    <w:link w:val="Balk2Char"/>
    <w:uiPriority w:val="9"/>
    <w:unhideWhenUsed/>
    <w:qFormat/>
    <w:rsid w:val="00CF0098"/>
    <w:pPr>
      <w:spacing w:before="200" w:after="0"/>
      <w:outlineLvl w:val="1"/>
    </w:pPr>
    <w:rPr>
      <w:rFonts w:asciiTheme="majorHAnsi" w:eastAsiaTheme="majorEastAsia" w:hAnsiTheme="majorHAnsi" w:cstheme="majorBidi"/>
      <w:b/>
      <w:bCs/>
      <w:sz w:val="26"/>
      <w:szCs w:val="26"/>
      <w:lang w:val="en-US" w:bidi="en-US"/>
    </w:rPr>
  </w:style>
  <w:style w:type="paragraph" w:styleId="Balk3">
    <w:name w:val="heading 3"/>
    <w:basedOn w:val="Normal"/>
    <w:next w:val="Normal"/>
    <w:link w:val="Balk3Char"/>
    <w:uiPriority w:val="9"/>
    <w:unhideWhenUsed/>
    <w:qFormat/>
    <w:rsid w:val="00CF0098"/>
    <w:pPr>
      <w:spacing w:before="200" w:after="0" w:line="271" w:lineRule="auto"/>
      <w:outlineLvl w:val="2"/>
    </w:pPr>
    <w:rPr>
      <w:rFonts w:asciiTheme="majorHAnsi" w:eastAsiaTheme="majorEastAsia" w:hAnsiTheme="majorHAnsi" w:cstheme="majorBidi"/>
      <w:b/>
      <w:bCs/>
      <w:lang w:val="en-US" w:bidi="en-US"/>
    </w:rPr>
  </w:style>
  <w:style w:type="paragraph" w:styleId="Balk4">
    <w:name w:val="heading 4"/>
    <w:basedOn w:val="Normal"/>
    <w:next w:val="Normal"/>
    <w:link w:val="Balk4Char"/>
    <w:uiPriority w:val="9"/>
    <w:unhideWhenUsed/>
    <w:qFormat/>
    <w:rsid w:val="00CF0098"/>
    <w:pPr>
      <w:spacing w:before="200" w:after="0"/>
      <w:outlineLvl w:val="3"/>
    </w:pPr>
    <w:rPr>
      <w:rFonts w:asciiTheme="majorHAnsi" w:eastAsiaTheme="majorEastAsia" w:hAnsiTheme="majorHAnsi" w:cstheme="majorBidi"/>
      <w:b/>
      <w:bCs/>
      <w:i/>
      <w:iCs/>
      <w:lang w:val="en-US" w:bidi="en-US"/>
    </w:rPr>
  </w:style>
  <w:style w:type="paragraph" w:styleId="Balk5">
    <w:name w:val="heading 5"/>
    <w:basedOn w:val="Normal"/>
    <w:next w:val="Normal"/>
    <w:link w:val="Balk5Char"/>
    <w:uiPriority w:val="9"/>
    <w:unhideWhenUsed/>
    <w:qFormat/>
    <w:rsid w:val="00CF0098"/>
    <w:pPr>
      <w:spacing w:before="200" w:after="0"/>
      <w:outlineLvl w:val="4"/>
    </w:pPr>
    <w:rPr>
      <w:rFonts w:asciiTheme="majorHAnsi" w:eastAsiaTheme="majorEastAsia" w:hAnsiTheme="majorHAnsi" w:cstheme="majorBidi"/>
      <w:b/>
      <w:bCs/>
      <w:color w:val="7F7F7F" w:themeColor="text1" w:themeTint="80"/>
      <w:lang w:val="en-US" w:bidi="en-US"/>
    </w:rPr>
  </w:style>
  <w:style w:type="paragraph" w:styleId="Balk6">
    <w:name w:val="heading 6"/>
    <w:basedOn w:val="Normal"/>
    <w:next w:val="Normal"/>
    <w:link w:val="Balk6Char"/>
    <w:uiPriority w:val="9"/>
    <w:unhideWhenUsed/>
    <w:qFormat/>
    <w:rsid w:val="00CF0098"/>
    <w:pPr>
      <w:spacing w:after="0" w:line="271" w:lineRule="auto"/>
      <w:outlineLvl w:val="5"/>
    </w:pPr>
    <w:rPr>
      <w:rFonts w:asciiTheme="majorHAnsi" w:eastAsiaTheme="majorEastAsia" w:hAnsiTheme="majorHAnsi" w:cstheme="majorBidi"/>
      <w:b/>
      <w:bCs/>
      <w:i/>
      <w:iCs/>
      <w:color w:val="7F7F7F" w:themeColor="text1" w:themeTint="80"/>
      <w:lang w:val="en-US" w:bidi="en-US"/>
    </w:rPr>
  </w:style>
  <w:style w:type="paragraph" w:styleId="Balk7">
    <w:name w:val="heading 7"/>
    <w:basedOn w:val="Normal"/>
    <w:next w:val="Normal"/>
    <w:link w:val="Balk7Char"/>
    <w:uiPriority w:val="9"/>
    <w:unhideWhenUsed/>
    <w:qFormat/>
    <w:rsid w:val="00CF0098"/>
    <w:pPr>
      <w:spacing w:after="0"/>
      <w:outlineLvl w:val="6"/>
    </w:pPr>
    <w:rPr>
      <w:rFonts w:asciiTheme="majorHAnsi" w:eastAsiaTheme="majorEastAsia" w:hAnsiTheme="majorHAnsi" w:cstheme="majorBidi"/>
      <w:i/>
      <w:iCs/>
      <w:lang w:val="en-US" w:bidi="en-US"/>
    </w:rPr>
  </w:style>
  <w:style w:type="paragraph" w:styleId="Balk8">
    <w:name w:val="heading 8"/>
    <w:basedOn w:val="Normal"/>
    <w:next w:val="Normal"/>
    <w:link w:val="Balk8Char"/>
    <w:uiPriority w:val="9"/>
    <w:unhideWhenUsed/>
    <w:qFormat/>
    <w:rsid w:val="00CF0098"/>
    <w:pPr>
      <w:spacing w:after="0"/>
      <w:outlineLvl w:val="7"/>
    </w:pPr>
    <w:rPr>
      <w:rFonts w:asciiTheme="majorHAnsi" w:eastAsiaTheme="majorEastAsia" w:hAnsiTheme="majorHAnsi" w:cstheme="majorBidi"/>
      <w:sz w:val="20"/>
      <w:szCs w:val="20"/>
      <w:lang w:val="en-US" w:bidi="en-US"/>
    </w:rPr>
  </w:style>
  <w:style w:type="paragraph" w:styleId="Balk9">
    <w:name w:val="heading 9"/>
    <w:basedOn w:val="Normal"/>
    <w:next w:val="Normal"/>
    <w:link w:val="Balk9Char"/>
    <w:uiPriority w:val="9"/>
    <w:unhideWhenUsed/>
    <w:qFormat/>
    <w:rsid w:val="00CF0098"/>
    <w:pPr>
      <w:spacing w:after="0"/>
      <w:outlineLvl w:val="8"/>
    </w:pPr>
    <w:rPr>
      <w:rFonts w:asciiTheme="majorHAnsi" w:eastAsiaTheme="majorEastAsia" w:hAnsiTheme="majorHAnsi" w:cstheme="majorBidi"/>
      <w:i/>
      <w:iCs/>
      <w:spacing w:val="5"/>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71DE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71DEE"/>
  </w:style>
  <w:style w:type="paragraph" w:styleId="Altbilgi">
    <w:name w:val="footer"/>
    <w:basedOn w:val="Normal"/>
    <w:link w:val="AltbilgiChar"/>
    <w:uiPriority w:val="99"/>
    <w:unhideWhenUsed/>
    <w:rsid w:val="00571DE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71DEE"/>
  </w:style>
  <w:style w:type="paragraph" w:styleId="AralkYok">
    <w:name w:val="No Spacing"/>
    <w:link w:val="AralkYokChar"/>
    <w:uiPriority w:val="1"/>
    <w:qFormat/>
    <w:rsid w:val="009A0B92"/>
    <w:pPr>
      <w:spacing w:after="0" w:line="240" w:lineRule="auto"/>
    </w:pPr>
  </w:style>
  <w:style w:type="character" w:customStyle="1" w:styleId="Balk1Char">
    <w:name w:val="Başlık 1 Char"/>
    <w:basedOn w:val="VarsaylanParagrafYazTipi"/>
    <w:link w:val="Balk1"/>
    <w:uiPriority w:val="9"/>
    <w:rsid w:val="0080105B"/>
    <w:rPr>
      <w:rFonts w:asciiTheme="majorHAnsi" w:eastAsiaTheme="majorEastAsia" w:hAnsiTheme="majorHAnsi" w:cstheme="majorBidi"/>
      <w:b/>
      <w:bCs/>
      <w:sz w:val="28"/>
      <w:szCs w:val="28"/>
      <w:lang w:val="en-US" w:bidi="en-US"/>
    </w:rPr>
  </w:style>
  <w:style w:type="paragraph" w:styleId="BalonMetni">
    <w:name w:val="Balloon Text"/>
    <w:basedOn w:val="Normal"/>
    <w:link w:val="BalonMetniChar"/>
    <w:uiPriority w:val="99"/>
    <w:semiHidden/>
    <w:unhideWhenUsed/>
    <w:rsid w:val="006C0E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C0EA6"/>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194B25"/>
    <w:pPr>
      <w:ind w:left="720"/>
      <w:contextualSpacing/>
    </w:pPr>
    <w:rPr>
      <w:rFonts w:eastAsiaTheme="minorEastAsia"/>
      <w:lang w:val="en-US" w:bidi="en-US"/>
    </w:rPr>
  </w:style>
  <w:style w:type="character" w:customStyle="1" w:styleId="ListeParagrafChar">
    <w:name w:val="Liste Paragraf Char"/>
    <w:aliases w:val="içindekiler vb Char,List Paragraph Char"/>
    <w:link w:val="ListeParagraf"/>
    <w:uiPriority w:val="34"/>
    <w:locked/>
    <w:rsid w:val="00194B25"/>
    <w:rPr>
      <w:rFonts w:eastAsiaTheme="minorEastAsia"/>
      <w:lang w:val="en-US" w:bidi="en-US"/>
    </w:rPr>
  </w:style>
  <w:style w:type="character" w:styleId="Kpr">
    <w:name w:val="Hyperlink"/>
    <w:uiPriority w:val="99"/>
    <w:unhideWhenUsed/>
    <w:rsid w:val="00E41A7D"/>
    <w:rPr>
      <w:color w:val="0563C1"/>
      <w:u w:val="single"/>
    </w:rPr>
  </w:style>
  <w:style w:type="character" w:customStyle="1" w:styleId="Balk2Char">
    <w:name w:val="Başlık 2 Char"/>
    <w:basedOn w:val="VarsaylanParagrafYazTipi"/>
    <w:link w:val="Balk2"/>
    <w:uiPriority w:val="9"/>
    <w:rsid w:val="00CF0098"/>
    <w:rPr>
      <w:rFonts w:asciiTheme="majorHAnsi" w:eastAsiaTheme="majorEastAsia" w:hAnsiTheme="majorHAnsi" w:cstheme="majorBidi"/>
      <w:b/>
      <w:bCs/>
      <w:sz w:val="26"/>
      <w:szCs w:val="26"/>
      <w:lang w:val="en-US" w:bidi="en-US"/>
    </w:rPr>
  </w:style>
  <w:style w:type="character" w:customStyle="1" w:styleId="Balk3Char">
    <w:name w:val="Başlık 3 Char"/>
    <w:basedOn w:val="VarsaylanParagrafYazTipi"/>
    <w:link w:val="Balk3"/>
    <w:uiPriority w:val="9"/>
    <w:rsid w:val="00CF0098"/>
    <w:rPr>
      <w:rFonts w:asciiTheme="majorHAnsi" w:eastAsiaTheme="majorEastAsia" w:hAnsiTheme="majorHAnsi" w:cstheme="majorBidi"/>
      <w:b/>
      <w:bCs/>
      <w:lang w:val="en-US" w:bidi="en-US"/>
    </w:rPr>
  </w:style>
  <w:style w:type="character" w:customStyle="1" w:styleId="Balk4Char">
    <w:name w:val="Başlık 4 Char"/>
    <w:basedOn w:val="VarsaylanParagrafYazTipi"/>
    <w:link w:val="Balk4"/>
    <w:uiPriority w:val="9"/>
    <w:rsid w:val="00CF0098"/>
    <w:rPr>
      <w:rFonts w:asciiTheme="majorHAnsi" w:eastAsiaTheme="majorEastAsia" w:hAnsiTheme="majorHAnsi" w:cstheme="majorBidi"/>
      <w:b/>
      <w:bCs/>
      <w:i/>
      <w:iCs/>
      <w:lang w:val="en-US" w:bidi="en-US"/>
    </w:rPr>
  </w:style>
  <w:style w:type="character" w:customStyle="1" w:styleId="Balk5Char">
    <w:name w:val="Başlık 5 Char"/>
    <w:basedOn w:val="VarsaylanParagrafYazTipi"/>
    <w:link w:val="Balk5"/>
    <w:uiPriority w:val="9"/>
    <w:rsid w:val="00CF0098"/>
    <w:rPr>
      <w:rFonts w:asciiTheme="majorHAnsi" w:eastAsiaTheme="majorEastAsia" w:hAnsiTheme="majorHAnsi" w:cstheme="majorBidi"/>
      <w:b/>
      <w:bCs/>
      <w:color w:val="7F7F7F" w:themeColor="text1" w:themeTint="80"/>
      <w:lang w:val="en-US" w:bidi="en-US"/>
    </w:rPr>
  </w:style>
  <w:style w:type="character" w:customStyle="1" w:styleId="Balk6Char">
    <w:name w:val="Başlık 6 Char"/>
    <w:basedOn w:val="VarsaylanParagrafYazTipi"/>
    <w:link w:val="Balk6"/>
    <w:uiPriority w:val="9"/>
    <w:rsid w:val="00CF0098"/>
    <w:rPr>
      <w:rFonts w:asciiTheme="majorHAnsi" w:eastAsiaTheme="majorEastAsia" w:hAnsiTheme="majorHAnsi" w:cstheme="majorBidi"/>
      <w:b/>
      <w:bCs/>
      <w:i/>
      <w:iCs/>
      <w:color w:val="7F7F7F" w:themeColor="text1" w:themeTint="80"/>
      <w:lang w:val="en-US" w:bidi="en-US"/>
    </w:rPr>
  </w:style>
  <w:style w:type="character" w:customStyle="1" w:styleId="Balk7Char">
    <w:name w:val="Başlık 7 Char"/>
    <w:basedOn w:val="VarsaylanParagrafYazTipi"/>
    <w:link w:val="Balk7"/>
    <w:uiPriority w:val="9"/>
    <w:rsid w:val="00CF0098"/>
    <w:rPr>
      <w:rFonts w:asciiTheme="majorHAnsi" w:eastAsiaTheme="majorEastAsia" w:hAnsiTheme="majorHAnsi" w:cstheme="majorBidi"/>
      <w:i/>
      <w:iCs/>
      <w:lang w:val="en-US" w:bidi="en-US"/>
    </w:rPr>
  </w:style>
  <w:style w:type="character" w:customStyle="1" w:styleId="Balk8Char">
    <w:name w:val="Başlık 8 Char"/>
    <w:basedOn w:val="VarsaylanParagrafYazTipi"/>
    <w:link w:val="Balk8"/>
    <w:uiPriority w:val="9"/>
    <w:rsid w:val="00CF0098"/>
    <w:rPr>
      <w:rFonts w:asciiTheme="majorHAnsi" w:eastAsiaTheme="majorEastAsia" w:hAnsiTheme="majorHAnsi" w:cstheme="majorBidi"/>
      <w:sz w:val="20"/>
      <w:szCs w:val="20"/>
      <w:lang w:val="en-US" w:bidi="en-US"/>
    </w:rPr>
  </w:style>
  <w:style w:type="character" w:customStyle="1" w:styleId="Balk9Char">
    <w:name w:val="Başlık 9 Char"/>
    <w:basedOn w:val="VarsaylanParagrafYazTipi"/>
    <w:link w:val="Balk9"/>
    <w:uiPriority w:val="9"/>
    <w:rsid w:val="00CF0098"/>
    <w:rPr>
      <w:rFonts w:asciiTheme="majorHAnsi" w:eastAsiaTheme="majorEastAsia" w:hAnsiTheme="majorHAnsi" w:cstheme="majorBidi"/>
      <w:i/>
      <w:iCs/>
      <w:spacing w:val="5"/>
      <w:sz w:val="20"/>
      <w:szCs w:val="20"/>
      <w:lang w:val="en-US" w:bidi="en-US"/>
    </w:rPr>
  </w:style>
  <w:style w:type="table" w:styleId="AkListe-Vurgu6">
    <w:name w:val="Light List Accent 6"/>
    <w:basedOn w:val="NormalTablo"/>
    <w:uiPriority w:val="61"/>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Klavuz1-Vurgu1">
    <w:name w:val="Medium Grid 1 Accent 1"/>
    <w:basedOn w:val="NormalTablo"/>
    <w:uiPriority w:val="67"/>
    <w:rsid w:val="00CF0098"/>
    <w:pPr>
      <w:spacing w:after="0" w:line="240" w:lineRule="auto"/>
    </w:pPr>
    <w:rPr>
      <w:rFonts w:eastAsiaTheme="minorEastAsia"/>
      <w:lang w:val="en-US" w:bidi="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CF0098"/>
    <w:pPr>
      <w:spacing w:after="0" w:line="240" w:lineRule="auto"/>
    </w:pPr>
    <w:rPr>
      <w:rFonts w:eastAsiaTheme="minorEastAsia"/>
      <w:color w:val="31849B" w:themeColor="accent5" w:themeShade="BF"/>
      <w:lang w:val="en-US" w:bidi="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CF0098"/>
    <w:pPr>
      <w:spacing w:after="0" w:line="240" w:lineRule="auto"/>
    </w:pPr>
    <w:rPr>
      <w:rFonts w:eastAsiaTheme="minorEastAsia"/>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oKlavuzu">
    <w:name w:val="Table Grid"/>
    <w:basedOn w:val="NormalTablo"/>
    <w:uiPriority w:val="59"/>
    <w:rsid w:val="00CF0098"/>
    <w:pPr>
      <w:spacing w:after="0" w:line="240" w:lineRule="auto"/>
    </w:pPr>
    <w:rPr>
      <w:rFonts w:ascii="Calibri" w:eastAsia="Calibri"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Bavuru">
    <w:name w:val="Intense Reference"/>
    <w:uiPriority w:val="32"/>
    <w:qFormat/>
    <w:rsid w:val="00CF0098"/>
    <w:rPr>
      <w:smallCaps/>
      <w:spacing w:val="5"/>
      <w:u w:val="single"/>
    </w:rPr>
  </w:style>
  <w:style w:type="table" w:customStyle="1" w:styleId="DzTablo11">
    <w:name w:val="Düz Tablo 11"/>
    <w:basedOn w:val="NormalTablo"/>
    <w:uiPriority w:val="41"/>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CF0098"/>
    <w:pPr>
      <w:outlineLvl w:val="9"/>
    </w:pPr>
  </w:style>
  <w:style w:type="paragraph" w:styleId="T1">
    <w:name w:val="toc 1"/>
    <w:basedOn w:val="Normal"/>
    <w:next w:val="Normal"/>
    <w:autoRedefine/>
    <w:uiPriority w:val="39"/>
    <w:unhideWhenUsed/>
    <w:rsid w:val="00CF0098"/>
    <w:pPr>
      <w:spacing w:after="100"/>
    </w:pPr>
    <w:rPr>
      <w:rFonts w:eastAsiaTheme="minorEastAsia"/>
      <w:lang w:val="en-US" w:bidi="en-US"/>
    </w:rPr>
  </w:style>
  <w:style w:type="paragraph" w:styleId="T3">
    <w:name w:val="toc 3"/>
    <w:basedOn w:val="Normal"/>
    <w:next w:val="Normal"/>
    <w:autoRedefine/>
    <w:uiPriority w:val="39"/>
    <w:unhideWhenUsed/>
    <w:rsid w:val="00CF0098"/>
    <w:pPr>
      <w:spacing w:after="100"/>
      <w:ind w:left="440"/>
    </w:pPr>
    <w:rPr>
      <w:rFonts w:eastAsiaTheme="minorEastAsia"/>
      <w:lang w:val="en-US" w:bidi="en-US"/>
    </w:rPr>
  </w:style>
  <w:style w:type="paragraph" w:styleId="T2">
    <w:name w:val="toc 2"/>
    <w:basedOn w:val="Normal"/>
    <w:next w:val="Normal"/>
    <w:autoRedefine/>
    <w:uiPriority w:val="39"/>
    <w:unhideWhenUsed/>
    <w:rsid w:val="00CF0098"/>
    <w:pPr>
      <w:spacing w:after="100"/>
      <w:ind w:left="220"/>
    </w:pPr>
    <w:rPr>
      <w:rFonts w:eastAsiaTheme="minorEastAsia"/>
      <w:lang w:val="en-US" w:bidi="en-US"/>
    </w:rPr>
  </w:style>
  <w:style w:type="table" w:customStyle="1" w:styleId="OrtaGlgeleme1-Vurgu11">
    <w:name w:val="Orta Gölgeleme 1 - Vurgu 11"/>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CF0098"/>
    <w:rPr>
      <w:b/>
      <w:bCs/>
      <w:i/>
      <w:iCs/>
      <w:spacing w:val="10"/>
      <w:bdr w:val="none" w:sz="0" w:space="0" w:color="auto"/>
      <w:shd w:val="clear" w:color="auto" w:fill="auto"/>
    </w:rPr>
  </w:style>
  <w:style w:type="table" w:styleId="OrtaGlgeleme1-Vurgu5">
    <w:name w:val="Medium Shading 1 Accent 5"/>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CF0098"/>
    <w:pPr>
      <w:spacing w:after="100"/>
      <w:ind w:left="660"/>
    </w:pPr>
    <w:rPr>
      <w:rFonts w:eastAsiaTheme="minorEastAsia"/>
      <w:lang w:val="en-US" w:bidi="en-US"/>
    </w:rPr>
  </w:style>
  <w:style w:type="paragraph" w:styleId="T5">
    <w:name w:val="toc 5"/>
    <w:basedOn w:val="Normal"/>
    <w:next w:val="Normal"/>
    <w:autoRedefine/>
    <w:uiPriority w:val="39"/>
    <w:unhideWhenUsed/>
    <w:rsid w:val="00CF0098"/>
    <w:pPr>
      <w:spacing w:after="100"/>
      <w:ind w:left="880"/>
    </w:pPr>
    <w:rPr>
      <w:rFonts w:eastAsiaTheme="minorEastAsia"/>
      <w:lang w:val="en-US" w:bidi="en-US"/>
    </w:rPr>
  </w:style>
  <w:style w:type="character" w:customStyle="1" w:styleId="AralkYokChar">
    <w:name w:val="Aralık Yok Char"/>
    <w:link w:val="AralkYok"/>
    <w:uiPriority w:val="1"/>
    <w:rsid w:val="00CF0098"/>
  </w:style>
  <w:style w:type="character" w:customStyle="1" w:styleId="Gvdemetni2">
    <w:name w:val="Gövde metni (2)_"/>
    <w:link w:val="Gvdemetni20"/>
    <w:rsid w:val="00CF0098"/>
    <w:rPr>
      <w:rFonts w:ascii="Arial" w:eastAsia="Arial" w:hAnsi="Arial" w:cs="Arial"/>
      <w:b/>
      <w:bCs/>
      <w:sz w:val="43"/>
      <w:szCs w:val="43"/>
      <w:shd w:val="clear" w:color="auto" w:fill="FFFFFF"/>
    </w:rPr>
  </w:style>
  <w:style w:type="paragraph" w:customStyle="1" w:styleId="Gvdemetni20">
    <w:name w:val="Gövde metni (2)"/>
    <w:basedOn w:val="Normal"/>
    <w:link w:val="Gvdemetni2"/>
    <w:rsid w:val="00CF0098"/>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CF0098"/>
    <w:rPr>
      <w:sz w:val="16"/>
      <w:szCs w:val="16"/>
    </w:rPr>
  </w:style>
  <w:style w:type="paragraph" w:styleId="AklamaMetni">
    <w:name w:val="annotation text"/>
    <w:basedOn w:val="Normal"/>
    <w:link w:val="AklamaMetniChar"/>
    <w:uiPriority w:val="99"/>
    <w:semiHidden/>
    <w:unhideWhenUsed/>
    <w:rsid w:val="00CF0098"/>
    <w:pPr>
      <w:spacing w:line="240" w:lineRule="auto"/>
    </w:pPr>
    <w:rPr>
      <w:rFonts w:eastAsiaTheme="minorEastAsia"/>
      <w:sz w:val="20"/>
      <w:szCs w:val="20"/>
      <w:lang w:val="en-US" w:bidi="en-US"/>
    </w:rPr>
  </w:style>
  <w:style w:type="character" w:customStyle="1" w:styleId="AklamaMetniChar">
    <w:name w:val="Açıklama Metni Char"/>
    <w:basedOn w:val="VarsaylanParagrafYazTipi"/>
    <w:link w:val="AklamaMetni"/>
    <w:uiPriority w:val="99"/>
    <w:semiHidden/>
    <w:rsid w:val="00CF0098"/>
    <w:rPr>
      <w:rFonts w:eastAsiaTheme="minorEastAsia"/>
      <w:sz w:val="20"/>
      <w:szCs w:val="20"/>
      <w:lang w:val="en-US" w:bidi="en-US"/>
    </w:rPr>
  </w:style>
  <w:style w:type="paragraph" w:styleId="AklamaKonusu">
    <w:name w:val="annotation subject"/>
    <w:basedOn w:val="AklamaMetni"/>
    <w:next w:val="AklamaMetni"/>
    <w:link w:val="AklamaKonusuChar"/>
    <w:uiPriority w:val="99"/>
    <w:semiHidden/>
    <w:unhideWhenUsed/>
    <w:rsid w:val="00CF0098"/>
    <w:rPr>
      <w:b/>
      <w:bCs/>
    </w:rPr>
  </w:style>
  <w:style w:type="character" w:customStyle="1" w:styleId="AklamaKonusuChar">
    <w:name w:val="Açıklama Konusu Char"/>
    <w:basedOn w:val="AklamaMetniChar"/>
    <w:link w:val="AklamaKonusu"/>
    <w:uiPriority w:val="99"/>
    <w:semiHidden/>
    <w:rsid w:val="00CF0098"/>
    <w:rPr>
      <w:rFonts w:eastAsiaTheme="minorEastAsia"/>
      <w:b/>
      <w:bCs/>
      <w:sz w:val="20"/>
      <w:szCs w:val="20"/>
      <w:lang w:val="en-US" w:bidi="en-US"/>
    </w:rPr>
  </w:style>
  <w:style w:type="character" w:styleId="KitapBal">
    <w:name w:val="Book Title"/>
    <w:uiPriority w:val="33"/>
    <w:qFormat/>
    <w:rsid w:val="00CF0098"/>
    <w:rPr>
      <w:i/>
      <w:iCs/>
      <w:smallCaps/>
      <w:spacing w:val="5"/>
    </w:rPr>
  </w:style>
  <w:style w:type="numbering" w:customStyle="1" w:styleId="ListeYok1">
    <w:name w:val="Liste Yok1"/>
    <w:next w:val="ListeYok"/>
    <w:uiPriority w:val="99"/>
    <w:semiHidden/>
    <w:unhideWhenUsed/>
    <w:rsid w:val="00CF0098"/>
  </w:style>
  <w:style w:type="table" w:customStyle="1" w:styleId="OrtaGlgeleme1-Vurgu111">
    <w:name w:val="Orta Gölgeleme 1 - Vurgu 11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CF0098"/>
    <w:pPr>
      <w:spacing w:after="0" w:line="240" w:lineRule="auto"/>
    </w:pPr>
    <w:rPr>
      <w:rFonts w:ascii="Calibri" w:eastAsia="Calibri"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CF0098"/>
    <w:pPr>
      <w:spacing w:after="0" w:line="240" w:lineRule="auto"/>
    </w:pPr>
    <w:rPr>
      <w:rFonts w:ascii="Cambria" w:eastAsia="Times New Roman" w:hAnsi="Cambria" w:cs="Times New Roman"/>
      <w:color w:val="000000"/>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F0098"/>
    <w:pPr>
      <w:spacing w:after="0" w:line="240" w:lineRule="auto"/>
    </w:pPr>
    <w:rPr>
      <w:rFonts w:ascii="Cambria" w:eastAsia="Times New Roman" w:hAnsi="Cambria" w:cs="Times New Roman"/>
      <w:color w:val="000000"/>
      <w:sz w:val="20"/>
      <w:szCs w:val="20"/>
      <w:lang w:val="en-US" w:eastAsia="tr-TR"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rsid w:val="00CF0098"/>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bidi="en-US"/>
    </w:rPr>
  </w:style>
  <w:style w:type="character" w:customStyle="1" w:styleId="KonuBalChar">
    <w:name w:val="Konu Başlığı Char"/>
    <w:basedOn w:val="VarsaylanParagrafYazTipi"/>
    <w:link w:val="KonuBal"/>
    <w:uiPriority w:val="10"/>
    <w:rsid w:val="00CF0098"/>
    <w:rPr>
      <w:rFonts w:asciiTheme="majorHAnsi" w:eastAsiaTheme="majorEastAsia" w:hAnsiTheme="majorHAnsi" w:cstheme="majorBidi"/>
      <w:spacing w:val="5"/>
      <w:sz w:val="52"/>
      <w:szCs w:val="52"/>
    </w:rPr>
  </w:style>
  <w:style w:type="table" w:customStyle="1" w:styleId="AkGlgeleme11">
    <w:name w:val="Açık Gölgeleme1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F0098"/>
    <w:pPr>
      <w:spacing w:after="0" w:line="240" w:lineRule="auto"/>
    </w:pPr>
    <w:rPr>
      <w:rFonts w:ascii="Calibri Light" w:eastAsia="Times New Roman" w:hAnsi="Calibri Light" w:cs="Times New Roman"/>
      <w:color w:val="000000"/>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F0098"/>
    <w:pPr>
      <w:spacing w:after="0" w:line="240" w:lineRule="auto"/>
    </w:pPr>
    <w:rPr>
      <w:rFonts w:ascii="Calibri Light" w:eastAsia="Times New Roman" w:hAnsi="Calibri Light" w:cs="Times New Roman"/>
      <w:color w:val="000000"/>
      <w:sz w:val="20"/>
      <w:szCs w:val="20"/>
      <w:lang w:val="en-US" w:eastAsia="tr-TR"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CF009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KonuBalChar1">
    <w:name w:val="Konu Başlığı Char1"/>
    <w:basedOn w:val="VarsaylanParagrafYazTipi"/>
    <w:uiPriority w:val="10"/>
    <w:rsid w:val="00CF0098"/>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CF0098"/>
    <w:pPr>
      <w:spacing w:after="0" w:line="240" w:lineRule="auto"/>
    </w:pPr>
    <w:rPr>
      <w:rFonts w:ascii="Calibri" w:eastAsia="Calibri" w:hAnsi="Calibri" w:cs="Times New Roman"/>
      <w:lang w:val="en-US" w:bidi="en-US"/>
    </w:rPr>
  </w:style>
  <w:style w:type="paragraph" w:customStyle="1" w:styleId="Default">
    <w:name w:val="Default"/>
    <w:rsid w:val="00CF0098"/>
    <w:pPr>
      <w:autoSpaceDE w:val="0"/>
      <w:autoSpaceDN w:val="0"/>
      <w:adjustRightInd w:val="0"/>
      <w:spacing w:after="0" w:line="240" w:lineRule="auto"/>
    </w:pPr>
    <w:rPr>
      <w:rFonts w:ascii="Calibri" w:eastAsia="Times New Roman" w:hAnsi="Calibri" w:cs="Calibri"/>
      <w:color w:val="000000"/>
      <w:sz w:val="24"/>
      <w:szCs w:val="24"/>
      <w:lang w:val="en-US" w:eastAsia="tr-TR" w:bidi="en-US"/>
    </w:rPr>
  </w:style>
  <w:style w:type="paragraph" w:customStyle="1" w:styleId="ListeParagraf1">
    <w:name w:val="Liste Paragraf1"/>
    <w:basedOn w:val="Normal"/>
    <w:uiPriority w:val="99"/>
    <w:rsid w:val="00CF0098"/>
    <w:pPr>
      <w:ind w:left="720"/>
    </w:pPr>
    <w:rPr>
      <w:rFonts w:eastAsia="Times New Roman"/>
      <w:lang w:val="en-US" w:eastAsia="tr-TR" w:bidi="en-US"/>
    </w:rPr>
  </w:style>
  <w:style w:type="paragraph" w:styleId="ResimYazs">
    <w:name w:val="caption"/>
    <w:basedOn w:val="Normal"/>
    <w:next w:val="Normal"/>
    <w:uiPriority w:val="99"/>
    <w:rsid w:val="00CF0098"/>
    <w:pPr>
      <w:spacing w:line="240" w:lineRule="auto"/>
    </w:pPr>
    <w:rPr>
      <w:rFonts w:eastAsia="Times New Roman"/>
      <w:b/>
      <w:bCs/>
      <w:color w:val="4F81BD"/>
      <w:sz w:val="18"/>
      <w:szCs w:val="18"/>
      <w:lang w:val="en-US" w:eastAsia="tr-TR" w:bidi="en-US"/>
    </w:rPr>
  </w:style>
  <w:style w:type="paragraph" w:customStyle="1" w:styleId="3-normalyaz">
    <w:name w:val="3-normalyaz"/>
    <w:basedOn w:val="Normal"/>
    <w:uiPriority w:val="99"/>
    <w:rsid w:val="00CF0098"/>
    <w:pPr>
      <w:spacing w:before="100" w:beforeAutospacing="1" w:after="100" w:afterAutospacing="1" w:line="240" w:lineRule="auto"/>
    </w:pPr>
    <w:rPr>
      <w:rFonts w:ascii="Times New Roman" w:eastAsia="Times New Roman" w:hAnsi="Times New Roman"/>
      <w:sz w:val="24"/>
      <w:szCs w:val="24"/>
      <w:lang w:val="en-US" w:eastAsia="tr-TR" w:bidi="en-US"/>
    </w:rPr>
  </w:style>
  <w:style w:type="character" w:customStyle="1" w:styleId="apple-converted-space">
    <w:name w:val="apple-converted-space"/>
    <w:uiPriority w:val="99"/>
    <w:rsid w:val="00CF0098"/>
  </w:style>
  <w:style w:type="character" w:customStyle="1" w:styleId="grame">
    <w:name w:val="grame"/>
    <w:uiPriority w:val="99"/>
    <w:rsid w:val="00CF0098"/>
  </w:style>
  <w:style w:type="character" w:customStyle="1" w:styleId="spelle">
    <w:name w:val="spelle"/>
    <w:uiPriority w:val="99"/>
    <w:rsid w:val="00CF0098"/>
  </w:style>
  <w:style w:type="character" w:styleId="zlenenKpr">
    <w:name w:val="FollowedHyperlink"/>
    <w:uiPriority w:val="99"/>
    <w:semiHidden/>
    <w:rsid w:val="00CF0098"/>
    <w:rPr>
      <w:rFonts w:cs="Times New Roman"/>
      <w:color w:val="800080"/>
      <w:u w:val="single"/>
    </w:rPr>
  </w:style>
  <w:style w:type="paragraph" w:customStyle="1" w:styleId="font5">
    <w:name w:val="font5"/>
    <w:basedOn w:val="Normal"/>
    <w:uiPriority w:val="99"/>
    <w:rsid w:val="00CF0098"/>
    <w:pPr>
      <w:spacing w:before="100" w:beforeAutospacing="1" w:after="100" w:afterAutospacing="1" w:line="240" w:lineRule="auto"/>
    </w:pPr>
    <w:rPr>
      <w:rFonts w:ascii="Times New Roman" w:eastAsia="Times New Roman" w:hAnsi="Times New Roman"/>
      <w:b/>
      <w:bCs/>
      <w:color w:val="000000"/>
      <w:sz w:val="18"/>
      <w:szCs w:val="18"/>
      <w:lang w:val="en-US" w:eastAsia="tr-TR" w:bidi="en-US"/>
    </w:rPr>
  </w:style>
  <w:style w:type="paragraph" w:customStyle="1" w:styleId="xl65">
    <w:name w:val="xl65"/>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val="en-US" w:eastAsia="tr-TR" w:bidi="en-US"/>
    </w:rPr>
  </w:style>
  <w:style w:type="paragraph" w:customStyle="1" w:styleId="xl66">
    <w:name w:val="xl66"/>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7">
    <w:name w:val="xl67"/>
    <w:basedOn w:val="Normal"/>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8">
    <w:name w:val="xl68"/>
    <w:basedOn w:val="Normal"/>
    <w:rsid w:val="00CF00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69">
    <w:name w:val="xl69"/>
    <w:basedOn w:val="Normal"/>
    <w:rsid w:val="00CF0098"/>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70">
    <w:name w:val="xl70"/>
    <w:basedOn w:val="Normal"/>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US" w:eastAsia="tr-TR" w:bidi="en-US"/>
    </w:rPr>
  </w:style>
  <w:style w:type="paragraph" w:customStyle="1" w:styleId="xl71">
    <w:name w:val="xl71"/>
    <w:basedOn w:val="Normal"/>
    <w:rsid w:val="00CF0098"/>
    <w:pPr>
      <w:spacing w:before="100" w:beforeAutospacing="1" w:after="100" w:afterAutospacing="1" w:line="240" w:lineRule="auto"/>
    </w:pPr>
    <w:rPr>
      <w:rFonts w:ascii="Times New Roman" w:eastAsia="Times New Roman" w:hAnsi="Times New Roman"/>
      <w:sz w:val="24"/>
      <w:szCs w:val="24"/>
      <w:lang w:val="en-US" w:eastAsia="tr-TR" w:bidi="en-US"/>
    </w:rPr>
  </w:style>
  <w:style w:type="paragraph" w:customStyle="1" w:styleId="xl72">
    <w:name w:val="xl72"/>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3">
    <w:name w:val="xl73"/>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4">
    <w:name w:val="xl74"/>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5">
    <w:name w:val="xl75"/>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6">
    <w:name w:val="xl76"/>
    <w:basedOn w:val="Normal"/>
    <w:uiPriority w:val="99"/>
    <w:rsid w:val="00CF0098"/>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77">
    <w:name w:val="xl77"/>
    <w:basedOn w:val="Normal"/>
    <w:uiPriority w:val="99"/>
    <w:rsid w:val="00CF0098"/>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78">
    <w:name w:val="xl78"/>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79">
    <w:name w:val="xl79"/>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80">
    <w:name w:val="xl80"/>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81">
    <w:name w:val="xl81"/>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82">
    <w:name w:val="xl82"/>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en-US" w:eastAsia="tr-TR" w:bidi="en-US"/>
    </w:rPr>
  </w:style>
  <w:style w:type="paragraph" w:customStyle="1" w:styleId="xl83">
    <w:name w:val="xl83"/>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val="en-US" w:eastAsia="tr-TR" w:bidi="en-US"/>
    </w:rPr>
  </w:style>
  <w:style w:type="paragraph" w:customStyle="1" w:styleId="xl84">
    <w:name w:val="xl84"/>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val="en-US" w:eastAsia="tr-TR" w:bidi="en-US"/>
    </w:rPr>
  </w:style>
  <w:style w:type="paragraph" w:customStyle="1" w:styleId="xl85">
    <w:name w:val="xl85"/>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86">
    <w:name w:val="xl86"/>
    <w:basedOn w:val="Normal"/>
    <w:uiPriority w:val="99"/>
    <w:rsid w:val="00CF009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val="en-US" w:eastAsia="tr-TR" w:bidi="en-US"/>
    </w:rPr>
  </w:style>
  <w:style w:type="paragraph" w:customStyle="1" w:styleId="xl87">
    <w:name w:val="xl87"/>
    <w:basedOn w:val="Normal"/>
    <w:uiPriority w:val="99"/>
    <w:rsid w:val="00CF0098"/>
    <w:pPr>
      <w:spacing w:before="100" w:beforeAutospacing="1" w:after="100" w:afterAutospacing="1" w:line="240" w:lineRule="auto"/>
      <w:textAlignment w:val="top"/>
    </w:pPr>
    <w:rPr>
      <w:rFonts w:ascii="Times New Roman" w:eastAsia="Times New Roman" w:hAnsi="Times New Roman"/>
      <w:sz w:val="24"/>
      <w:szCs w:val="24"/>
      <w:lang w:val="en-US" w:eastAsia="tr-TR" w:bidi="en-US"/>
    </w:rPr>
  </w:style>
  <w:style w:type="paragraph" w:customStyle="1" w:styleId="xl88">
    <w:name w:val="xl88"/>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n-US" w:eastAsia="tr-TR" w:bidi="en-US"/>
    </w:rPr>
  </w:style>
  <w:style w:type="paragraph" w:customStyle="1" w:styleId="xl89">
    <w:name w:val="xl89"/>
    <w:basedOn w:val="Normal"/>
    <w:uiPriority w:val="99"/>
    <w:rsid w:val="00CF00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n-US" w:eastAsia="tr-TR" w:bidi="en-US"/>
    </w:rPr>
  </w:style>
  <w:style w:type="paragraph" w:customStyle="1" w:styleId="xl90">
    <w:name w:val="xl90"/>
    <w:basedOn w:val="Normal"/>
    <w:uiPriority w:val="99"/>
    <w:rsid w:val="00CF009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val="en-US" w:eastAsia="tr-TR" w:bidi="en-US"/>
    </w:rPr>
  </w:style>
  <w:style w:type="paragraph" w:customStyle="1" w:styleId="xl91">
    <w:name w:val="xl91"/>
    <w:basedOn w:val="Normal"/>
    <w:uiPriority w:val="99"/>
    <w:rsid w:val="00CF0098"/>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val="en-US" w:eastAsia="tr-TR" w:bidi="en-US"/>
    </w:rPr>
  </w:style>
  <w:style w:type="paragraph" w:customStyle="1" w:styleId="xl92">
    <w:name w:val="xl92"/>
    <w:basedOn w:val="Normal"/>
    <w:uiPriority w:val="99"/>
    <w:rsid w:val="00CF009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val="en-US" w:eastAsia="tr-TR" w:bidi="en-US"/>
    </w:rPr>
  </w:style>
  <w:style w:type="paragraph" w:customStyle="1" w:styleId="font6">
    <w:name w:val="font6"/>
    <w:basedOn w:val="Normal"/>
    <w:uiPriority w:val="99"/>
    <w:rsid w:val="00CF0098"/>
    <w:pPr>
      <w:spacing w:before="100" w:beforeAutospacing="1" w:after="100" w:afterAutospacing="1" w:line="240" w:lineRule="auto"/>
    </w:pPr>
    <w:rPr>
      <w:rFonts w:ascii="Times New Roman" w:eastAsia="Times New Roman" w:hAnsi="Times New Roman"/>
      <w:color w:val="000000"/>
      <w:sz w:val="14"/>
      <w:szCs w:val="14"/>
      <w:lang w:val="en-US" w:eastAsia="tr-TR" w:bidi="en-US"/>
    </w:rPr>
  </w:style>
  <w:style w:type="paragraph" w:customStyle="1" w:styleId="font7">
    <w:name w:val="font7"/>
    <w:basedOn w:val="Normal"/>
    <w:uiPriority w:val="99"/>
    <w:rsid w:val="00CF0098"/>
    <w:pPr>
      <w:spacing w:before="100" w:beforeAutospacing="1" w:after="100" w:afterAutospacing="1" w:line="240" w:lineRule="auto"/>
    </w:pPr>
    <w:rPr>
      <w:rFonts w:ascii="Times New Roman" w:eastAsia="Times New Roman" w:hAnsi="Times New Roman"/>
      <w:color w:val="000000"/>
      <w:sz w:val="14"/>
      <w:szCs w:val="14"/>
      <w:lang w:val="en-US" w:eastAsia="tr-TR" w:bidi="en-US"/>
    </w:rPr>
  </w:style>
  <w:style w:type="paragraph" w:customStyle="1" w:styleId="font8">
    <w:name w:val="font8"/>
    <w:basedOn w:val="Normal"/>
    <w:uiPriority w:val="99"/>
    <w:rsid w:val="00CF0098"/>
    <w:pPr>
      <w:spacing w:before="100" w:beforeAutospacing="1" w:after="100" w:afterAutospacing="1" w:line="240" w:lineRule="auto"/>
    </w:pPr>
    <w:rPr>
      <w:rFonts w:ascii="Times New Roman" w:eastAsia="Times New Roman" w:hAnsi="Times New Roman"/>
      <w:color w:val="000000"/>
      <w:sz w:val="20"/>
      <w:szCs w:val="20"/>
      <w:lang w:val="en-US" w:eastAsia="tr-TR" w:bidi="en-US"/>
    </w:rPr>
  </w:style>
  <w:style w:type="paragraph" w:styleId="NormalWeb">
    <w:name w:val="Normal (Web)"/>
    <w:basedOn w:val="Normal"/>
    <w:uiPriority w:val="99"/>
    <w:unhideWhenUsed/>
    <w:rsid w:val="00CF0098"/>
    <w:pPr>
      <w:spacing w:before="100" w:beforeAutospacing="1" w:after="100" w:afterAutospacing="1" w:line="240" w:lineRule="auto"/>
    </w:pPr>
    <w:rPr>
      <w:rFonts w:ascii="Times New Roman" w:eastAsia="Times New Roman" w:hAnsi="Times New Roman"/>
      <w:sz w:val="21"/>
      <w:szCs w:val="21"/>
      <w:lang w:val="en-US" w:eastAsia="tr-TR" w:bidi="en-US"/>
    </w:rPr>
  </w:style>
  <w:style w:type="character" w:styleId="Gl">
    <w:name w:val="Strong"/>
    <w:uiPriority w:val="22"/>
    <w:qFormat/>
    <w:rsid w:val="00CF0098"/>
    <w:rPr>
      <w:b/>
      <w:bCs/>
    </w:rPr>
  </w:style>
  <w:style w:type="table" w:customStyle="1" w:styleId="TableGrid">
    <w:name w:val="TableGrid"/>
    <w:rsid w:val="00CF0098"/>
    <w:pPr>
      <w:spacing w:after="0" w:line="240" w:lineRule="auto"/>
    </w:pPr>
    <w:rPr>
      <w:rFonts w:ascii="Calibri" w:eastAsia="Times New Roman" w:hAnsi="Calibri" w:cs="Times New Roman"/>
      <w:lang w:val="en-US" w:eastAsia="tr-TR" w:bidi="en-US"/>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CF0098"/>
  </w:style>
  <w:style w:type="table" w:customStyle="1" w:styleId="TableGrid1">
    <w:name w:val="TableGrid1"/>
    <w:rsid w:val="00CF0098"/>
    <w:pPr>
      <w:spacing w:after="0" w:line="240" w:lineRule="auto"/>
    </w:pPr>
    <w:rPr>
      <w:rFonts w:ascii="Calibri" w:eastAsia="Times New Roman" w:hAnsi="Calibri" w:cs="Times New Roman"/>
      <w:lang w:val="en-US" w:eastAsia="tr-TR" w:bidi="en-US"/>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CF0098"/>
  </w:style>
  <w:style w:type="table" w:customStyle="1" w:styleId="TabloKlavuzu2">
    <w:name w:val="Tablo Kılavuzu2"/>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2">
    <w:name w:val="Orta Gölgeleme 1 - Vurgu 112"/>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CF0098"/>
  </w:style>
  <w:style w:type="table" w:customStyle="1" w:styleId="TabloKlavuzu3">
    <w:name w:val="Tablo Kılavuzu3"/>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1">
    <w:name w:val="Liste Yok11"/>
    <w:next w:val="ListeYok"/>
    <w:uiPriority w:val="99"/>
    <w:semiHidden/>
    <w:unhideWhenUsed/>
    <w:rsid w:val="00CF0098"/>
  </w:style>
  <w:style w:type="numbering" w:customStyle="1" w:styleId="ListeYok21">
    <w:name w:val="Liste Yok21"/>
    <w:next w:val="ListeYok"/>
    <w:uiPriority w:val="99"/>
    <w:semiHidden/>
    <w:unhideWhenUsed/>
    <w:rsid w:val="00CF0098"/>
  </w:style>
  <w:style w:type="table" w:customStyle="1" w:styleId="TabloKlavuzu11">
    <w:name w:val="Tablo Kılavuzu11"/>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CF0098"/>
  </w:style>
  <w:style w:type="table" w:customStyle="1" w:styleId="TabloKlavuzu21">
    <w:name w:val="Tablo Kılavuzu21"/>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CF0098"/>
  </w:style>
  <w:style w:type="table" w:customStyle="1" w:styleId="TabloKlavuzu4">
    <w:name w:val="Tablo Kılavuzu4"/>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2">
    <w:name w:val="Liste Yok12"/>
    <w:next w:val="ListeYok"/>
    <w:uiPriority w:val="99"/>
    <w:semiHidden/>
    <w:unhideWhenUsed/>
    <w:rsid w:val="00CF0098"/>
  </w:style>
  <w:style w:type="numbering" w:customStyle="1" w:styleId="ListeYok22">
    <w:name w:val="Liste Yok22"/>
    <w:next w:val="ListeYok"/>
    <w:uiPriority w:val="99"/>
    <w:semiHidden/>
    <w:unhideWhenUsed/>
    <w:rsid w:val="00CF0098"/>
  </w:style>
  <w:style w:type="table" w:customStyle="1" w:styleId="TabloKlavuzu12">
    <w:name w:val="Tablo Kılavuzu12"/>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CF0098"/>
  </w:style>
  <w:style w:type="table" w:customStyle="1" w:styleId="TabloKlavuzu22">
    <w:name w:val="Tablo Kılavuzu22"/>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CF0098"/>
  </w:style>
  <w:style w:type="table" w:customStyle="1" w:styleId="TabloKlavuzu5">
    <w:name w:val="Tablo Kılavuzu5"/>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3">
    <w:name w:val="Liste Yok13"/>
    <w:next w:val="ListeYok"/>
    <w:uiPriority w:val="99"/>
    <w:semiHidden/>
    <w:unhideWhenUsed/>
    <w:rsid w:val="00CF0098"/>
  </w:style>
  <w:style w:type="numbering" w:customStyle="1" w:styleId="ListeYok23">
    <w:name w:val="Liste Yok23"/>
    <w:next w:val="ListeYok"/>
    <w:uiPriority w:val="99"/>
    <w:semiHidden/>
    <w:unhideWhenUsed/>
    <w:rsid w:val="00CF0098"/>
  </w:style>
  <w:style w:type="table" w:customStyle="1" w:styleId="TabloKlavuzu13">
    <w:name w:val="Tablo Kılavuzu13"/>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CF0098"/>
  </w:style>
  <w:style w:type="table" w:customStyle="1" w:styleId="TabloKlavuzu23">
    <w:name w:val="Tablo Kılavuzu23"/>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CF0098"/>
  </w:style>
  <w:style w:type="table" w:customStyle="1" w:styleId="TabloKlavuzu6">
    <w:name w:val="Tablo Kılavuzu6"/>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4">
    <w:name w:val="Liste Yok14"/>
    <w:next w:val="ListeYok"/>
    <w:uiPriority w:val="99"/>
    <w:semiHidden/>
    <w:unhideWhenUsed/>
    <w:rsid w:val="00CF0098"/>
  </w:style>
  <w:style w:type="numbering" w:customStyle="1" w:styleId="ListeYok24">
    <w:name w:val="Liste Yok24"/>
    <w:next w:val="ListeYok"/>
    <w:uiPriority w:val="99"/>
    <w:semiHidden/>
    <w:unhideWhenUsed/>
    <w:rsid w:val="00CF0098"/>
  </w:style>
  <w:style w:type="table" w:customStyle="1" w:styleId="TabloKlavuzu14">
    <w:name w:val="Tablo Kılavuzu14"/>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4">
    <w:name w:val="Liste Yok34"/>
    <w:next w:val="ListeYok"/>
    <w:uiPriority w:val="99"/>
    <w:semiHidden/>
    <w:unhideWhenUsed/>
    <w:rsid w:val="00CF0098"/>
  </w:style>
  <w:style w:type="table" w:customStyle="1" w:styleId="TabloKlavuzu24">
    <w:name w:val="Tablo Kılavuzu24"/>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CF0098"/>
  </w:style>
  <w:style w:type="table" w:customStyle="1" w:styleId="TabloKlavuzu7">
    <w:name w:val="Tablo Kılavuzu7"/>
    <w:basedOn w:val="NormalTablo"/>
    <w:next w:val="TabloKlavuzu"/>
    <w:uiPriority w:val="59"/>
    <w:rsid w:val="00CF0098"/>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5">
    <w:name w:val="Liste Yok15"/>
    <w:next w:val="ListeYok"/>
    <w:uiPriority w:val="99"/>
    <w:semiHidden/>
    <w:unhideWhenUsed/>
    <w:rsid w:val="00CF0098"/>
  </w:style>
  <w:style w:type="numbering" w:customStyle="1" w:styleId="ListeYok25">
    <w:name w:val="Liste Yok25"/>
    <w:next w:val="ListeYok"/>
    <w:uiPriority w:val="99"/>
    <w:semiHidden/>
    <w:unhideWhenUsed/>
    <w:rsid w:val="00CF0098"/>
  </w:style>
  <w:style w:type="table" w:customStyle="1" w:styleId="TabloKlavuzu15">
    <w:name w:val="Tablo Kılavuzu15"/>
    <w:basedOn w:val="NormalTablo"/>
    <w:next w:val="TabloKlavuzu"/>
    <w:uiPriority w:val="59"/>
    <w:rsid w:val="00CF0098"/>
    <w:pPr>
      <w:spacing w:after="0" w:line="240"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5">
    <w:name w:val="Liste Yok35"/>
    <w:next w:val="ListeYok"/>
    <w:uiPriority w:val="99"/>
    <w:semiHidden/>
    <w:unhideWhenUsed/>
    <w:rsid w:val="00CF0098"/>
  </w:style>
  <w:style w:type="table" w:customStyle="1" w:styleId="TabloKlavuzu25">
    <w:name w:val="Tablo Kılavuzu25"/>
    <w:basedOn w:val="NormalTablo"/>
    <w:next w:val="TabloKlavuzu"/>
    <w:uiPriority w:val="59"/>
    <w:rsid w:val="00CF0098"/>
    <w:pPr>
      <w:spacing w:after="0" w:line="240" w:lineRule="auto"/>
    </w:pPr>
    <w:rPr>
      <w:rFonts w:ascii="Calibri" w:eastAsia="Times New Roman" w:hAnsi="Calibri" w:cs="Times New Roman"/>
      <w:lang w:val="en-US" w:eastAsia="tr-TR"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13">
    <w:name w:val="Orta Gölgeleme 1 - Vurgu 113"/>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CF0098"/>
    <w:pPr>
      <w:spacing w:after="0" w:line="240" w:lineRule="auto"/>
    </w:pPr>
    <w:rPr>
      <w:rFonts w:ascii="Calibri" w:eastAsia="Times New Roman"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PGothic" w:eastAsia="Times New Roman" w:hAnsi="MS PGothic"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PGothic" w:eastAsia="Times New Roman" w:hAnsi="MS PGothic"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CF0098"/>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CF0098"/>
    <w:pPr>
      <w:spacing w:after="0" w:line="240" w:lineRule="auto"/>
    </w:pPr>
    <w:rPr>
      <w:rFonts w:ascii="Calibri" w:eastAsia="Calibri" w:hAnsi="Calibri" w:cs="Times New Roman"/>
      <w:color w:val="000000"/>
      <w:sz w:val="20"/>
      <w:szCs w:val="20"/>
      <w:lang w:val="en-US" w:eastAsia="tr-TR"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CF0098"/>
    <w:pPr>
      <w:spacing w:after="0" w:line="240" w:lineRule="auto"/>
    </w:pPr>
    <w:rPr>
      <w:rFonts w:ascii="Calibri" w:eastAsia="Calibri" w:hAnsi="Calibri" w:cs="Times New Roman"/>
      <w:sz w:val="20"/>
      <w:szCs w:val="20"/>
      <w:lang w:val="en-US" w:eastAsia="tr-TR" w:bidi="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CF0098"/>
    <w:pPr>
      <w:spacing w:after="0" w:line="240" w:lineRule="auto"/>
    </w:pPr>
    <w:rPr>
      <w:rFonts w:eastAsiaTheme="minorEastAsia"/>
      <w:lang w:val="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CF0098"/>
    <w:pPr>
      <w:spacing w:after="0" w:line="240" w:lineRule="auto"/>
    </w:pPr>
    <w:rPr>
      <w:rFonts w:eastAsiaTheme="minorEastAsia"/>
      <w:lang w:val="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CF0098"/>
    <w:pPr>
      <w:spacing w:after="0" w:line="240" w:lineRule="auto"/>
    </w:pPr>
    <w:rPr>
      <w:rFonts w:eastAsiaTheme="minorEastAsia"/>
      <w:lang w:val="en-US" w:bidi="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Glgeleme-Vurgu12">
    <w:name w:val="Açık Gölgeleme - Vurgu 12"/>
    <w:basedOn w:val="NormalTablo"/>
    <w:uiPriority w:val="60"/>
    <w:rsid w:val="00CF0098"/>
    <w:pPr>
      <w:spacing w:after="0" w:line="240" w:lineRule="auto"/>
    </w:pPr>
    <w:rPr>
      <w:rFonts w:eastAsiaTheme="minorEastAsia"/>
      <w:color w:val="365F91" w:themeColor="accent1" w:themeShade="BF"/>
      <w:lang w:val="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Liste1-Vurgu6">
    <w:name w:val="Medium List 1 Accent 6"/>
    <w:basedOn w:val="NormalTablo"/>
    <w:uiPriority w:val="65"/>
    <w:rsid w:val="00CF0098"/>
    <w:pPr>
      <w:spacing w:after="0" w:line="240" w:lineRule="auto"/>
    </w:pPr>
    <w:rPr>
      <w:rFonts w:eastAsiaTheme="minorEastAsia"/>
      <w:color w:val="000000" w:themeColor="text1"/>
      <w:lang w:val="en-US" w:bidi="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CF0098"/>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character" w:customStyle="1" w:styleId="st1">
    <w:name w:val="st1"/>
    <w:basedOn w:val="VarsaylanParagrafYazTipi"/>
    <w:rsid w:val="00CF0098"/>
  </w:style>
  <w:style w:type="paragraph" w:styleId="AltKonuBal">
    <w:name w:val="Subtitle"/>
    <w:basedOn w:val="Normal"/>
    <w:next w:val="Normal"/>
    <w:link w:val="AltKonuBalChar"/>
    <w:uiPriority w:val="11"/>
    <w:qFormat/>
    <w:rsid w:val="00CF0098"/>
    <w:pPr>
      <w:spacing w:after="600"/>
    </w:pPr>
    <w:rPr>
      <w:rFonts w:asciiTheme="majorHAnsi" w:eastAsiaTheme="majorEastAsia" w:hAnsiTheme="majorHAnsi" w:cstheme="majorBidi"/>
      <w:i/>
      <w:iCs/>
      <w:spacing w:val="13"/>
      <w:sz w:val="24"/>
      <w:szCs w:val="24"/>
      <w:lang w:val="en-US" w:bidi="en-US"/>
    </w:rPr>
  </w:style>
  <w:style w:type="character" w:customStyle="1" w:styleId="AltKonuBalChar">
    <w:name w:val="Alt Konu Başlığı Char"/>
    <w:basedOn w:val="VarsaylanParagrafYazTipi"/>
    <w:link w:val="AltKonuBal"/>
    <w:uiPriority w:val="11"/>
    <w:rsid w:val="00CF0098"/>
    <w:rPr>
      <w:rFonts w:asciiTheme="majorHAnsi" w:eastAsiaTheme="majorEastAsia" w:hAnsiTheme="majorHAnsi" w:cstheme="majorBidi"/>
      <w:i/>
      <w:iCs/>
      <w:spacing w:val="13"/>
      <w:sz w:val="24"/>
      <w:szCs w:val="24"/>
      <w:lang w:val="en-US" w:bidi="en-US"/>
    </w:rPr>
  </w:style>
  <w:style w:type="paragraph" w:styleId="Trnak">
    <w:name w:val="Quote"/>
    <w:basedOn w:val="Normal"/>
    <w:next w:val="Normal"/>
    <w:link w:val="TrnakChar"/>
    <w:uiPriority w:val="29"/>
    <w:qFormat/>
    <w:rsid w:val="00CF0098"/>
    <w:pPr>
      <w:spacing w:before="200" w:after="0"/>
      <w:ind w:left="360" w:right="360"/>
    </w:pPr>
    <w:rPr>
      <w:rFonts w:eastAsiaTheme="minorEastAsia"/>
      <w:i/>
      <w:iCs/>
      <w:lang w:val="en-US" w:bidi="en-US"/>
    </w:rPr>
  </w:style>
  <w:style w:type="character" w:customStyle="1" w:styleId="TrnakChar">
    <w:name w:val="Tırnak Char"/>
    <w:basedOn w:val="VarsaylanParagrafYazTipi"/>
    <w:link w:val="Trnak"/>
    <w:uiPriority w:val="29"/>
    <w:rsid w:val="00CF0098"/>
    <w:rPr>
      <w:rFonts w:eastAsiaTheme="minorEastAsia"/>
      <w:i/>
      <w:iCs/>
      <w:lang w:val="en-US" w:bidi="en-US"/>
    </w:rPr>
  </w:style>
  <w:style w:type="paragraph" w:styleId="KeskinTrnak">
    <w:name w:val="Intense Quote"/>
    <w:basedOn w:val="Normal"/>
    <w:next w:val="Normal"/>
    <w:link w:val="KeskinTrnakChar"/>
    <w:uiPriority w:val="30"/>
    <w:qFormat/>
    <w:rsid w:val="00CF0098"/>
    <w:pPr>
      <w:pBdr>
        <w:bottom w:val="single" w:sz="4" w:space="1" w:color="auto"/>
      </w:pBdr>
      <w:spacing w:before="200" w:after="280"/>
      <w:ind w:left="1008" w:right="1152"/>
      <w:jc w:val="both"/>
    </w:pPr>
    <w:rPr>
      <w:rFonts w:eastAsiaTheme="minorEastAsia"/>
      <w:b/>
      <w:bCs/>
      <w:i/>
      <w:iCs/>
      <w:lang w:val="en-US" w:bidi="en-US"/>
    </w:rPr>
  </w:style>
  <w:style w:type="character" w:customStyle="1" w:styleId="KeskinTrnakChar">
    <w:name w:val="Keskin Tırnak Char"/>
    <w:basedOn w:val="VarsaylanParagrafYazTipi"/>
    <w:link w:val="KeskinTrnak"/>
    <w:uiPriority w:val="30"/>
    <w:rsid w:val="00CF0098"/>
    <w:rPr>
      <w:rFonts w:eastAsiaTheme="minorEastAsia"/>
      <w:b/>
      <w:bCs/>
      <w:i/>
      <w:iCs/>
      <w:lang w:val="en-US" w:bidi="en-US"/>
    </w:rPr>
  </w:style>
  <w:style w:type="character" w:styleId="HafifVurgulama">
    <w:name w:val="Subtle Emphasis"/>
    <w:uiPriority w:val="19"/>
    <w:qFormat/>
    <w:rsid w:val="00CF0098"/>
    <w:rPr>
      <w:i/>
      <w:iCs/>
    </w:rPr>
  </w:style>
  <w:style w:type="character" w:styleId="GlVurgulama">
    <w:name w:val="Intense Emphasis"/>
    <w:uiPriority w:val="21"/>
    <w:qFormat/>
    <w:rsid w:val="00CF0098"/>
    <w:rPr>
      <w:b/>
      <w:bCs/>
    </w:rPr>
  </w:style>
  <w:style w:type="character" w:styleId="HafifBavuru">
    <w:name w:val="Subtle Reference"/>
    <w:uiPriority w:val="31"/>
    <w:qFormat/>
    <w:rsid w:val="00CF0098"/>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bbis.meb.gov.tr/"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72C21-23D0-4CCF-96E7-AD5F31E42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46</Pages>
  <Words>12173</Words>
  <Characters>69391</Characters>
  <Application>Microsoft Office Word</Application>
  <DocSecurity>0</DocSecurity>
  <Lines>578</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81402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KMEM</dc:creator>
  <cp:keywords/>
  <dc:description/>
  <cp:lastModifiedBy>KMEM</cp:lastModifiedBy>
  <cp:revision>20</cp:revision>
  <dcterms:created xsi:type="dcterms:W3CDTF">2016-09-22T06:16:00Z</dcterms:created>
  <dcterms:modified xsi:type="dcterms:W3CDTF">2016-09-23T12:31:00Z</dcterms:modified>
</cp:coreProperties>
</file>