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EF" w:rsidRPr="00817FE7" w:rsidRDefault="009C09B4" w:rsidP="00817FE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ÜCRETSİZ DERS KİTABI DAĞITILMASI İŞİ</w:t>
      </w:r>
      <w:r w:rsidR="00B209C5">
        <w:rPr>
          <w:rFonts w:ascii="Times New Roman" w:hAnsi="Times New Roman" w:cs="Times New Roman"/>
          <w:b/>
        </w:rPr>
        <w:t>NE AİT</w:t>
      </w:r>
      <w:r>
        <w:rPr>
          <w:rFonts w:ascii="Times New Roman" w:hAnsi="Times New Roman" w:cs="Times New Roman"/>
          <w:b/>
        </w:rPr>
        <w:t xml:space="preserve"> </w:t>
      </w:r>
      <w:r w:rsidR="00817FE7" w:rsidRPr="00817FE7">
        <w:rPr>
          <w:rFonts w:ascii="Times New Roman" w:hAnsi="Times New Roman" w:cs="Times New Roman"/>
          <w:b/>
        </w:rPr>
        <w:t>TEKNİK ŞARTNAME</w:t>
      </w:r>
    </w:p>
    <w:p w:rsidR="00817FE7" w:rsidRDefault="00817FE7" w:rsidP="00817FE7">
      <w:pPr>
        <w:jc w:val="center"/>
        <w:rPr>
          <w:rFonts w:ascii="Times New Roman" w:hAnsi="Times New Roman" w:cs="Times New Roman"/>
          <w:b/>
        </w:rPr>
      </w:pPr>
    </w:p>
    <w:p w:rsidR="004E056A" w:rsidRPr="004E056A" w:rsidRDefault="00817FE7" w:rsidP="004E056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E056A">
        <w:rPr>
          <w:rFonts w:ascii="Times New Roman" w:hAnsi="Times New Roman" w:cs="Times New Roman"/>
          <w:b/>
        </w:rPr>
        <w:t>KONUSU:</w:t>
      </w:r>
    </w:p>
    <w:p w:rsidR="00817FE7" w:rsidRDefault="00221E2D" w:rsidP="00817FE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2020-</w:t>
      </w:r>
      <w:r w:rsidR="00086496" w:rsidRPr="0035067A">
        <w:rPr>
          <w:rFonts w:ascii="Times New Roman" w:hAnsi="Times New Roman" w:cs="Times New Roman"/>
          <w:b/>
        </w:rPr>
        <w:t>20</w:t>
      </w:r>
      <w:r w:rsidR="0035067A" w:rsidRPr="0035067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15310A" w:rsidRPr="0015310A">
        <w:rPr>
          <w:rFonts w:ascii="Times New Roman" w:hAnsi="Times New Roman" w:cs="Times New Roman"/>
        </w:rPr>
        <w:t xml:space="preserve"> Eğitim öğretim yılında okutulacak, </w:t>
      </w:r>
      <w:r w:rsidR="00C71C2F" w:rsidRPr="0035067A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30.612</w:t>
      </w:r>
      <w:r w:rsidR="0015310A" w:rsidRPr="0035067A">
        <w:rPr>
          <w:rFonts w:ascii="Times New Roman" w:hAnsi="Times New Roman" w:cs="Times New Roman"/>
          <w:b/>
        </w:rPr>
        <w:t xml:space="preserve"> adet</w:t>
      </w:r>
      <w:r w:rsidR="0015310A" w:rsidRPr="0015310A">
        <w:rPr>
          <w:rFonts w:ascii="Times New Roman" w:hAnsi="Times New Roman" w:cs="Times New Roman"/>
        </w:rPr>
        <w:t xml:space="preserve"> ücretsiz ders kitabının </w:t>
      </w:r>
      <w:r w:rsidR="00D747E9">
        <w:rPr>
          <w:rFonts w:ascii="Times New Roman" w:hAnsi="Times New Roman" w:cs="Times New Roman"/>
        </w:rPr>
        <w:t xml:space="preserve">Özel/Devlet </w:t>
      </w:r>
      <w:r w:rsidR="000F7735">
        <w:rPr>
          <w:rFonts w:ascii="Times New Roman" w:hAnsi="Times New Roman" w:cs="Times New Roman"/>
        </w:rPr>
        <w:t>Anaokulu-</w:t>
      </w:r>
      <w:r w:rsidR="0015310A" w:rsidRPr="0015310A">
        <w:rPr>
          <w:rFonts w:ascii="Times New Roman" w:hAnsi="Times New Roman" w:cs="Times New Roman"/>
        </w:rPr>
        <w:t>İlk</w:t>
      </w:r>
      <w:r w:rsidR="000F7735">
        <w:rPr>
          <w:rFonts w:ascii="Times New Roman" w:hAnsi="Times New Roman" w:cs="Times New Roman"/>
        </w:rPr>
        <w:t>-</w:t>
      </w:r>
      <w:r w:rsidR="0015310A" w:rsidRPr="0015310A">
        <w:rPr>
          <w:rFonts w:ascii="Times New Roman" w:hAnsi="Times New Roman" w:cs="Times New Roman"/>
        </w:rPr>
        <w:t>Orta</w:t>
      </w:r>
      <w:r w:rsidR="000F7735">
        <w:rPr>
          <w:rFonts w:ascii="Times New Roman" w:hAnsi="Times New Roman" w:cs="Times New Roman"/>
        </w:rPr>
        <w:t>-</w:t>
      </w:r>
      <w:r w:rsidR="0015310A" w:rsidRPr="0015310A">
        <w:rPr>
          <w:rFonts w:ascii="Times New Roman" w:hAnsi="Times New Roman" w:cs="Times New Roman"/>
        </w:rPr>
        <w:t>Lise Müdürlüklerine dağıtılması işi</w:t>
      </w:r>
      <w:r w:rsidR="00817FE7">
        <w:rPr>
          <w:rFonts w:ascii="Times New Roman" w:hAnsi="Times New Roman" w:cs="Times New Roman"/>
        </w:rPr>
        <w:t>.</w:t>
      </w:r>
    </w:p>
    <w:p w:rsidR="003C4D7A" w:rsidRDefault="00817FE7" w:rsidP="00817FE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İlçemizde</w:t>
      </w:r>
      <w:r w:rsidR="003C4D7A">
        <w:rPr>
          <w:rFonts w:ascii="Times New Roman" w:hAnsi="Times New Roman" w:cs="Times New Roman"/>
        </w:rPr>
        <w:t xml:space="preserve"> dağıtılacak kitap sayısı </w:t>
      </w:r>
      <w:r w:rsidR="00C71C2F">
        <w:rPr>
          <w:rFonts w:ascii="Times New Roman" w:hAnsi="Times New Roman" w:cs="Times New Roman"/>
          <w:b/>
        </w:rPr>
        <w:t>6</w:t>
      </w:r>
      <w:r w:rsidR="00221E2D">
        <w:rPr>
          <w:rFonts w:ascii="Times New Roman" w:hAnsi="Times New Roman" w:cs="Times New Roman"/>
          <w:b/>
        </w:rPr>
        <w:t>30.612</w:t>
      </w:r>
      <w:r w:rsidR="0077593A">
        <w:rPr>
          <w:rFonts w:ascii="Times New Roman" w:hAnsi="Times New Roman" w:cs="Times New Roman"/>
          <w:b/>
        </w:rPr>
        <w:t xml:space="preserve"> </w:t>
      </w:r>
      <w:r w:rsidR="003C4D7A" w:rsidRPr="00B35F46">
        <w:rPr>
          <w:rFonts w:ascii="Times New Roman" w:hAnsi="Times New Roman" w:cs="Times New Roman"/>
          <w:b/>
        </w:rPr>
        <w:t>(</w:t>
      </w:r>
      <w:r w:rsidR="00C71C2F">
        <w:rPr>
          <w:rFonts w:ascii="Times New Roman" w:hAnsi="Times New Roman" w:cs="Times New Roman"/>
          <w:b/>
        </w:rPr>
        <w:t>Altıy</w:t>
      </w:r>
      <w:r w:rsidR="00D12206">
        <w:rPr>
          <w:rFonts w:ascii="Times New Roman" w:hAnsi="Times New Roman" w:cs="Times New Roman"/>
          <w:b/>
        </w:rPr>
        <w:t>üz</w:t>
      </w:r>
      <w:r w:rsidR="00221E2D">
        <w:rPr>
          <w:rFonts w:ascii="Times New Roman" w:hAnsi="Times New Roman" w:cs="Times New Roman"/>
          <w:b/>
        </w:rPr>
        <w:t>otuzbinaltıyüzoniki</w:t>
      </w:r>
      <w:r w:rsidR="003C4D7A" w:rsidRPr="006808BD">
        <w:rPr>
          <w:rFonts w:ascii="Times New Roman" w:hAnsi="Times New Roman" w:cs="Times New Roman"/>
          <w:b/>
        </w:rPr>
        <w:t>)</w:t>
      </w:r>
      <w:r w:rsidR="00AF1EB1">
        <w:rPr>
          <w:rFonts w:ascii="Times New Roman" w:hAnsi="Times New Roman" w:cs="Times New Roman"/>
          <w:b/>
        </w:rPr>
        <w:t xml:space="preserve"> </w:t>
      </w:r>
      <w:r w:rsidR="009C09B4">
        <w:rPr>
          <w:rFonts w:ascii="Times New Roman" w:hAnsi="Times New Roman" w:cs="Times New Roman"/>
        </w:rPr>
        <w:t>a</w:t>
      </w:r>
      <w:r w:rsidR="003C4D7A">
        <w:rPr>
          <w:rFonts w:ascii="Times New Roman" w:hAnsi="Times New Roman" w:cs="Times New Roman"/>
        </w:rPr>
        <w:t>dettir.</w:t>
      </w:r>
    </w:p>
    <w:p w:rsidR="003C4D7A" w:rsidRDefault="003C4D7A" w:rsidP="00817FE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Kitap listesi İdare tarafından Onaylı liste halinde verilecektir.</w:t>
      </w:r>
    </w:p>
    <w:p w:rsidR="003C4D7A" w:rsidRDefault="003C4D7A" w:rsidP="00817FE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Yüklenici Firma</w:t>
      </w:r>
      <w:r w:rsidR="001A2589">
        <w:rPr>
          <w:rFonts w:ascii="Times New Roman" w:hAnsi="Times New Roman" w:cs="Times New Roman"/>
        </w:rPr>
        <w:t>dan kitaplar,</w:t>
      </w:r>
      <w:r>
        <w:rPr>
          <w:rFonts w:ascii="Times New Roman" w:hAnsi="Times New Roman" w:cs="Times New Roman"/>
        </w:rPr>
        <w:t xml:space="preserve"> Okullarda kurulacak Teslim Alma Komisyonu tarafından teslim alınacaktır.</w:t>
      </w:r>
    </w:p>
    <w:p w:rsidR="003C4D7A" w:rsidRDefault="0061615C" w:rsidP="00817FE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1615C">
        <w:rPr>
          <w:rFonts w:ascii="Times New Roman" w:hAnsi="Times New Roman" w:cs="Times New Roman"/>
        </w:rPr>
        <w:t>Teknik Şartnamede öngörülen şekil ve şartlar doğrultusunda</w:t>
      </w:r>
      <w:r>
        <w:rPr>
          <w:rFonts w:ascii="Times New Roman" w:hAnsi="Times New Roman" w:cs="Times New Roman"/>
        </w:rPr>
        <w:t>;</w:t>
      </w:r>
      <w:r w:rsidRPr="006161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61615C">
        <w:rPr>
          <w:rFonts w:ascii="Times New Roman" w:hAnsi="Times New Roman" w:cs="Times New Roman"/>
        </w:rPr>
        <w:t xml:space="preserve">enetim, Muayene ve Kabul İşlemleri, Sözleşme, İdari Şartname </w:t>
      </w:r>
      <w:r>
        <w:rPr>
          <w:rFonts w:ascii="Times New Roman" w:hAnsi="Times New Roman" w:cs="Times New Roman"/>
        </w:rPr>
        <w:t>ve</w:t>
      </w:r>
      <w:r w:rsidRPr="0061615C">
        <w:rPr>
          <w:rFonts w:ascii="Times New Roman" w:hAnsi="Times New Roman" w:cs="Times New Roman"/>
        </w:rPr>
        <w:t xml:space="preserve"> 4734 Sayılı Kamu İhale Kanununa göre yapılan</w:t>
      </w:r>
      <w:r>
        <w:rPr>
          <w:rFonts w:ascii="Times New Roman" w:hAnsi="Times New Roman" w:cs="Times New Roman"/>
        </w:rPr>
        <w:t xml:space="preserve"> Hizmet alımı ihalelerine ilişkin </w:t>
      </w:r>
      <w:r w:rsidRPr="0061615C">
        <w:rPr>
          <w:rFonts w:ascii="Times New Roman" w:hAnsi="Times New Roman" w:cs="Times New Roman"/>
        </w:rPr>
        <w:t xml:space="preserve">Denetim Muayene ve Kabul İşlemlerine Dair Yönetmelik Hükümlerine uygun olarak </w:t>
      </w:r>
      <w:r>
        <w:rPr>
          <w:rFonts w:ascii="Times New Roman" w:hAnsi="Times New Roman" w:cs="Times New Roman"/>
        </w:rPr>
        <w:t xml:space="preserve">Okul Müdürlüklerince </w:t>
      </w:r>
      <w:r w:rsidRPr="0061615C">
        <w:rPr>
          <w:rFonts w:ascii="Times New Roman" w:hAnsi="Times New Roman" w:cs="Times New Roman"/>
        </w:rPr>
        <w:t>yapılacaktır</w:t>
      </w:r>
      <w:r>
        <w:rPr>
          <w:rFonts w:ascii="Times New Roman" w:hAnsi="Times New Roman" w:cs="Times New Roman"/>
        </w:rPr>
        <w:t>.</w:t>
      </w:r>
    </w:p>
    <w:p w:rsidR="006808BD" w:rsidRDefault="006808BD" w:rsidP="006808BD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D148F5" w:rsidRDefault="00D148F5" w:rsidP="00D148F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148F5">
        <w:rPr>
          <w:rFonts w:ascii="Times New Roman" w:hAnsi="Times New Roman" w:cs="Times New Roman"/>
          <w:b/>
        </w:rPr>
        <w:t>GENEL ŞARTLAR:</w:t>
      </w:r>
    </w:p>
    <w:p w:rsidR="00D148F5" w:rsidRDefault="00D148F5" w:rsidP="0043090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İdarenin Kitap deposunda bulunan </w:t>
      </w:r>
      <w:r w:rsidR="00221E2D" w:rsidRPr="00221E2D">
        <w:rPr>
          <w:rFonts w:ascii="Times New Roman" w:hAnsi="Times New Roman" w:cs="Times New Roman"/>
          <w:b/>
        </w:rPr>
        <w:t>630.</w:t>
      </w:r>
      <w:r w:rsidR="00221E2D">
        <w:rPr>
          <w:rFonts w:ascii="Times New Roman" w:hAnsi="Times New Roman" w:cs="Times New Roman"/>
          <w:b/>
        </w:rPr>
        <w:t xml:space="preserve">612 </w:t>
      </w:r>
      <w:r w:rsidR="00221E2D" w:rsidRPr="00B35F46">
        <w:rPr>
          <w:rFonts w:ascii="Times New Roman" w:hAnsi="Times New Roman" w:cs="Times New Roman"/>
          <w:b/>
        </w:rPr>
        <w:t>(</w:t>
      </w:r>
      <w:r w:rsidR="00221E2D">
        <w:rPr>
          <w:rFonts w:ascii="Times New Roman" w:hAnsi="Times New Roman" w:cs="Times New Roman"/>
          <w:b/>
        </w:rPr>
        <w:t>Altıyüzotuzbinaltıyüzoniki</w:t>
      </w:r>
      <w:r w:rsidR="0043090E" w:rsidRPr="0043090E">
        <w:rPr>
          <w:rFonts w:ascii="Times New Roman" w:hAnsi="Times New Roman" w:cs="Times New Roman"/>
          <w:b/>
        </w:rPr>
        <w:t>)</w:t>
      </w:r>
      <w:r w:rsidR="00C71C2F" w:rsidRPr="00C71C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adet ders kitabının hangi Okula, kaç adet verileceği İdarenin bildireceği dağıtım planına göre yapacaktır.</w:t>
      </w:r>
    </w:p>
    <w:p w:rsidR="00D148F5" w:rsidRDefault="00D148F5" w:rsidP="00D148F5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Yüklenici Firma kitap teslimi yapacağı Okul İdaresini teslim tarihinden </w:t>
      </w:r>
      <w:r w:rsidRPr="006808BD">
        <w:rPr>
          <w:rFonts w:ascii="Times New Roman" w:hAnsi="Times New Roman" w:cs="Times New Roman"/>
          <w:b/>
        </w:rPr>
        <w:t>en az</w:t>
      </w:r>
      <w:r w:rsidR="006808BD" w:rsidRPr="006808BD">
        <w:rPr>
          <w:rFonts w:ascii="Times New Roman" w:hAnsi="Times New Roman" w:cs="Times New Roman"/>
          <w:b/>
        </w:rPr>
        <w:t xml:space="preserve"> 1 (</w:t>
      </w:r>
      <w:r w:rsidRPr="006808BD">
        <w:rPr>
          <w:rFonts w:ascii="Times New Roman" w:hAnsi="Times New Roman" w:cs="Times New Roman"/>
          <w:b/>
        </w:rPr>
        <w:t>bir</w:t>
      </w:r>
      <w:r w:rsidR="006808BD" w:rsidRPr="006808BD">
        <w:rPr>
          <w:rFonts w:ascii="Times New Roman" w:hAnsi="Times New Roman" w:cs="Times New Roman"/>
          <w:b/>
        </w:rPr>
        <w:t>)</w:t>
      </w:r>
      <w:r w:rsidRPr="006808BD">
        <w:rPr>
          <w:rFonts w:ascii="Times New Roman" w:hAnsi="Times New Roman" w:cs="Times New Roman"/>
          <w:b/>
        </w:rPr>
        <w:t xml:space="preserve"> gün </w:t>
      </w:r>
      <w:r>
        <w:rPr>
          <w:rFonts w:ascii="Times New Roman" w:hAnsi="Times New Roman" w:cs="Times New Roman"/>
        </w:rPr>
        <w:t>önce bilgilendirecektir.</w:t>
      </w:r>
    </w:p>
    <w:p w:rsidR="00D148F5" w:rsidRDefault="00D148F5" w:rsidP="00D148F5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Okul İdaresi teslim Alma Komisyonları nezaretinde, listede belirtilen kitapları </w:t>
      </w:r>
      <w:r w:rsidR="00436E6A">
        <w:rPr>
          <w:rFonts w:ascii="Times New Roman" w:hAnsi="Times New Roman" w:cs="Times New Roman"/>
        </w:rPr>
        <w:t>sınıf bazında</w:t>
      </w:r>
      <w:r>
        <w:rPr>
          <w:rFonts w:ascii="Times New Roman" w:hAnsi="Times New Roman" w:cs="Times New Roman"/>
        </w:rPr>
        <w:t xml:space="preserve"> kontrol edecektir.</w:t>
      </w:r>
    </w:p>
    <w:p w:rsidR="00D148F5" w:rsidRDefault="004E056A" w:rsidP="00D148F5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Okullardaki öğrenci, öğretmen ve sınıf sayılarına göre </w:t>
      </w:r>
      <w:r w:rsidR="00221E2D">
        <w:rPr>
          <w:rFonts w:ascii="Times New Roman" w:hAnsi="Times New Roman" w:cs="Times New Roman"/>
          <w:b/>
        </w:rPr>
        <w:t>2020-2021</w:t>
      </w:r>
      <w:r>
        <w:rPr>
          <w:rFonts w:ascii="Times New Roman" w:hAnsi="Times New Roman" w:cs="Times New Roman"/>
        </w:rPr>
        <w:t xml:space="preserve"> yılında okutulacak ders kitapları</w:t>
      </w:r>
      <w:r w:rsidR="0043090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Milli Eğitim Bakanlığının mesajı konulacaktır.</w:t>
      </w:r>
    </w:p>
    <w:p w:rsidR="004E056A" w:rsidRDefault="0043090E" w:rsidP="00D148F5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Dağıtılan</w:t>
      </w:r>
      <w:r w:rsidR="004E056A">
        <w:rPr>
          <w:rFonts w:ascii="Times New Roman" w:hAnsi="Times New Roman" w:cs="Times New Roman"/>
        </w:rPr>
        <w:t xml:space="preserve"> ders kitapları dışında okullarda eksik kalan ders kitapları ile herhangi bir nedenle fazla verilmiş ders kitapları, Yüklenici Firma tarafından eksik kitaplar dağıtılacak ve fazla kitaplarda toplanacaktır.</w:t>
      </w:r>
    </w:p>
    <w:p w:rsidR="00AF1EB1" w:rsidRDefault="00AF1EB1" w:rsidP="00D148F5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İşin Yürütülmesinde Çalışacak personellerin,</w:t>
      </w:r>
      <w:r w:rsidR="007759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işin </w:t>
      </w:r>
      <w:r w:rsidR="002E3BE5">
        <w:rPr>
          <w:rFonts w:ascii="Times New Roman" w:hAnsi="Times New Roman" w:cs="Times New Roman"/>
        </w:rPr>
        <w:t>başlangıcı</w:t>
      </w:r>
      <w:r>
        <w:rPr>
          <w:rFonts w:ascii="Times New Roman" w:hAnsi="Times New Roman" w:cs="Times New Roman"/>
        </w:rPr>
        <w:t xml:space="preserve"> ve bitişi süresindeki her türlü sigorta giderleri ve sorumluluğu yüklenici firmaya aittir.</w:t>
      </w:r>
    </w:p>
    <w:p w:rsidR="006808BD" w:rsidRDefault="006808BD" w:rsidP="006808BD">
      <w:pPr>
        <w:pStyle w:val="ListeParagraf"/>
        <w:jc w:val="both"/>
        <w:rPr>
          <w:rFonts w:ascii="Times New Roman" w:hAnsi="Times New Roman" w:cs="Times New Roman"/>
        </w:rPr>
      </w:pPr>
    </w:p>
    <w:p w:rsidR="004E056A" w:rsidRDefault="004E056A" w:rsidP="004E056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808BD">
        <w:rPr>
          <w:rFonts w:ascii="Times New Roman" w:hAnsi="Times New Roman" w:cs="Times New Roman"/>
          <w:b/>
        </w:rPr>
        <w:t>TESLİMAT:</w:t>
      </w:r>
    </w:p>
    <w:p w:rsidR="006B0D6C" w:rsidRPr="005D5326" w:rsidRDefault="006808BD" w:rsidP="006B0D6C">
      <w:pPr>
        <w:pStyle w:val="ListeParagraf"/>
        <w:ind w:left="1080"/>
        <w:jc w:val="both"/>
        <w:rPr>
          <w:rFonts w:ascii="Times New Roman" w:hAnsi="Times New Roman" w:cs="Times New Roman"/>
        </w:rPr>
      </w:pPr>
      <w:r w:rsidRPr="005D5326">
        <w:rPr>
          <w:rFonts w:ascii="Times New Roman" w:hAnsi="Times New Roman" w:cs="Times New Roman"/>
        </w:rPr>
        <w:t xml:space="preserve">Tüm kitapların </w:t>
      </w:r>
      <w:r w:rsidR="0043090E">
        <w:rPr>
          <w:rFonts w:ascii="Times New Roman" w:hAnsi="Times New Roman" w:cs="Times New Roman"/>
        </w:rPr>
        <w:t xml:space="preserve">Okullara dağıtım </w:t>
      </w:r>
      <w:r w:rsidRPr="005D5326">
        <w:rPr>
          <w:rFonts w:ascii="Times New Roman" w:hAnsi="Times New Roman" w:cs="Times New Roman"/>
        </w:rPr>
        <w:t>işlemi</w:t>
      </w:r>
      <w:r w:rsidRPr="009A35A0">
        <w:rPr>
          <w:rFonts w:ascii="Times New Roman" w:hAnsi="Times New Roman" w:cs="Times New Roman"/>
          <w:b/>
        </w:rPr>
        <w:t xml:space="preserve"> </w:t>
      </w:r>
      <w:r w:rsidR="00221E2D">
        <w:rPr>
          <w:rFonts w:ascii="Times New Roman" w:hAnsi="Times New Roman" w:cs="Times New Roman"/>
          <w:b/>
        </w:rPr>
        <w:t>20</w:t>
      </w:r>
      <w:r w:rsidR="00B53F22" w:rsidRPr="005D5326">
        <w:rPr>
          <w:rFonts w:ascii="Times New Roman" w:hAnsi="Times New Roman" w:cs="Times New Roman"/>
          <w:b/>
        </w:rPr>
        <w:t>/0</w:t>
      </w:r>
      <w:r w:rsidR="00221E2D">
        <w:rPr>
          <w:rFonts w:ascii="Times New Roman" w:hAnsi="Times New Roman" w:cs="Times New Roman"/>
          <w:b/>
        </w:rPr>
        <w:t>6/2020</w:t>
      </w:r>
      <w:r w:rsidR="00926C50" w:rsidRPr="005D5326">
        <w:rPr>
          <w:rFonts w:ascii="Times New Roman" w:hAnsi="Times New Roman" w:cs="Times New Roman"/>
          <w:b/>
        </w:rPr>
        <w:t xml:space="preserve"> </w:t>
      </w:r>
      <w:r w:rsidR="00221E2D">
        <w:rPr>
          <w:rFonts w:ascii="Times New Roman" w:hAnsi="Times New Roman" w:cs="Times New Roman"/>
          <w:b/>
        </w:rPr>
        <w:t>Cumartesi</w:t>
      </w:r>
      <w:r w:rsidR="00C8277E">
        <w:rPr>
          <w:rFonts w:ascii="Times New Roman" w:hAnsi="Times New Roman" w:cs="Times New Roman"/>
          <w:b/>
        </w:rPr>
        <w:t xml:space="preserve"> </w:t>
      </w:r>
      <w:r w:rsidR="00926C50" w:rsidRPr="005D5326">
        <w:rPr>
          <w:rFonts w:ascii="Times New Roman" w:hAnsi="Times New Roman" w:cs="Times New Roman"/>
          <w:b/>
        </w:rPr>
        <w:t xml:space="preserve">tarihinden itibaren başlanacak olup, </w:t>
      </w:r>
      <w:r w:rsidR="00221E2D">
        <w:rPr>
          <w:rFonts w:ascii="Times New Roman" w:hAnsi="Times New Roman" w:cs="Times New Roman"/>
          <w:b/>
        </w:rPr>
        <w:t>07/09/2020</w:t>
      </w:r>
      <w:r w:rsidRPr="005D5326">
        <w:rPr>
          <w:rFonts w:ascii="Times New Roman" w:hAnsi="Times New Roman" w:cs="Times New Roman"/>
          <w:b/>
        </w:rPr>
        <w:t xml:space="preserve"> </w:t>
      </w:r>
      <w:r w:rsidR="00221E2D">
        <w:rPr>
          <w:rFonts w:ascii="Times New Roman" w:hAnsi="Times New Roman" w:cs="Times New Roman"/>
          <w:b/>
        </w:rPr>
        <w:t>Pazartesi</w:t>
      </w:r>
      <w:r w:rsidR="006B0D6C" w:rsidRPr="005D5326">
        <w:rPr>
          <w:rFonts w:ascii="Times New Roman" w:hAnsi="Times New Roman" w:cs="Times New Roman"/>
        </w:rPr>
        <w:t xml:space="preserve"> günü sona erecektir. İşin süresi </w:t>
      </w:r>
      <w:r w:rsidR="00221E2D">
        <w:rPr>
          <w:rFonts w:ascii="Times New Roman" w:hAnsi="Times New Roman" w:cs="Times New Roman"/>
          <w:b/>
        </w:rPr>
        <w:t>80</w:t>
      </w:r>
      <w:r w:rsidR="00C8277E" w:rsidRPr="0035067A">
        <w:rPr>
          <w:rFonts w:ascii="Times New Roman" w:hAnsi="Times New Roman" w:cs="Times New Roman"/>
          <w:b/>
        </w:rPr>
        <w:t xml:space="preserve"> (</w:t>
      </w:r>
      <w:r w:rsidR="00221E2D">
        <w:rPr>
          <w:rFonts w:ascii="Times New Roman" w:hAnsi="Times New Roman" w:cs="Times New Roman"/>
          <w:b/>
        </w:rPr>
        <w:t>Seksen</w:t>
      </w:r>
      <w:r w:rsidR="00C8277E" w:rsidRPr="0035067A">
        <w:rPr>
          <w:rFonts w:ascii="Times New Roman" w:hAnsi="Times New Roman" w:cs="Times New Roman"/>
          <w:b/>
        </w:rPr>
        <w:t>)</w:t>
      </w:r>
      <w:r w:rsidR="006B0D6C" w:rsidRPr="005D5326">
        <w:rPr>
          <w:rFonts w:ascii="Times New Roman" w:hAnsi="Times New Roman" w:cs="Times New Roman"/>
        </w:rPr>
        <w:t xml:space="preserve"> takvim günüdür.</w:t>
      </w:r>
    </w:p>
    <w:p w:rsidR="00AD3FD7" w:rsidRDefault="00AD3FD7" w:rsidP="00AD3FD7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AD3FD7" w:rsidRDefault="00AD3FD7" w:rsidP="00AD3FD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D3FD7">
        <w:rPr>
          <w:rFonts w:ascii="Times New Roman" w:hAnsi="Times New Roman" w:cs="Times New Roman"/>
          <w:b/>
        </w:rPr>
        <w:t>TESLİMAT ESASLARI:</w:t>
      </w:r>
    </w:p>
    <w:p w:rsidR="00AD3FD7" w:rsidRDefault="00AD3FD7" w:rsidP="00AD3FD7">
      <w:pPr>
        <w:pStyle w:val="ListeParagraf"/>
        <w:jc w:val="both"/>
        <w:rPr>
          <w:rFonts w:ascii="Times New Roman" w:hAnsi="Times New Roman" w:cs="Times New Roman"/>
        </w:rPr>
      </w:pPr>
      <w:r w:rsidRPr="00AD3FD7">
        <w:rPr>
          <w:rFonts w:ascii="Times New Roman" w:hAnsi="Times New Roman" w:cs="Times New Roman"/>
        </w:rPr>
        <w:t xml:space="preserve">Hizmet İşleri </w:t>
      </w:r>
      <w:r>
        <w:rPr>
          <w:rFonts w:ascii="Times New Roman" w:hAnsi="Times New Roman" w:cs="Times New Roman"/>
        </w:rPr>
        <w:t>Genel Şartnamesinin ilgili hükümleri uygulanacaktır.</w:t>
      </w:r>
    </w:p>
    <w:p w:rsidR="005129E7" w:rsidRDefault="005129E7" w:rsidP="00AD3FD7">
      <w:pPr>
        <w:pStyle w:val="ListeParagraf"/>
        <w:jc w:val="both"/>
        <w:rPr>
          <w:rFonts w:ascii="Times New Roman" w:hAnsi="Times New Roman" w:cs="Times New Roman"/>
        </w:rPr>
      </w:pPr>
    </w:p>
    <w:p w:rsidR="00AD3FD7" w:rsidRDefault="00AD3FD7" w:rsidP="00AD3FD7">
      <w:pPr>
        <w:pStyle w:val="ListeParagraf"/>
        <w:jc w:val="both"/>
        <w:rPr>
          <w:rFonts w:ascii="Times New Roman" w:hAnsi="Times New Roman" w:cs="Times New Roman"/>
        </w:rPr>
      </w:pPr>
    </w:p>
    <w:p w:rsidR="00AD3FD7" w:rsidRDefault="00AD3FD7" w:rsidP="00AD3FD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D3FD7">
        <w:rPr>
          <w:rFonts w:ascii="Times New Roman" w:hAnsi="Times New Roman" w:cs="Times New Roman"/>
          <w:b/>
        </w:rPr>
        <w:t>TESLİMDE KULLANILACAK EVRAKLAR:</w:t>
      </w:r>
    </w:p>
    <w:p w:rsidR="00A667BA" w:rsidRPr="00A667BA" w:rsidRDefault="00957D5D" w:rsidP="00B70AB0">
      <w:pPr>
        <w:pStyle w:val="ListeParagraf"/>
        <w:ind w:left="1070"/>
        <w:jc w:val="both"/>
        <w:rPr>
          <w:rFonts w:ascii="Times New Roman" w:hAnsi="Times New Roman" w:cs="Times New Roman"/>
          <w:b/>
        </w:rPr>
      </w:pPr>
      <w:r w:rsidRPr="00A667BA">
        <w:rPr>
          <w:rFonts w:ascii="Times New Roman" w:hAnsi="Times New Roman" w:cs="Times New Roman"/>
        </w:rPr>
        <w:t>Muayene ve Kabul Komisyonlarının hazırlayacağı muayene ve teslim alma tutanakları.</w:t>
      </w:r>
      <w:r w:rsidR="00A667BA" w:rsidRPr="00A667BA">
        <w:rPr>
          <w:rFonts w:ascii="Times New Roman" w:hAnsi="Times New Roman" w:cs="Times New Roman"/>
        </w:rPr>
        <w:t xml:space="preserve"> Teslim Tutanakları her okul için ayrı ayrı düzenlenecektir.</w:t>
      </w:r>
    </w:p>
    <w:p w:rsidR="00AD3FD7" w:rsidRDefault="00AD3FD7" w:rsidP="00A667BA">
      <w:pPr>
        <w:pStyle w:val="ListeParagraf"/>
        <w:ind w:left="1070"/>
        <w:jc w:val="both"/>
        <w:rPr>
          <w:rFonts w:ascii="Times New Roman" w:hAnsi="Times New Roman" w:cs="Times New Roman"/>
        </w:rPr>
      </w:pPr>
    </w:p>
    <w:p w:rsidR="004027DB" w:rsidRDefault="004027DB" w:rsidP="004027D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027DB">
        <w:rPr>
          <w:rFonts w:ascii="Times New Roman" w:hAnsi="Times New Roman" w:cs="Times New Roman"/>
          <w:b/>
        </w:rPr>
        <w:t>ALINACAK TEDBİRLER:</w:t>
      </w:r>
    </w:p>
    <w:p w:rsidR="00A667BA" w:rsidRDefault="00A667BA" w:rsidP="00436E6A">
      <w:pPr>
        <w:pStyle w:val="ListeParagraf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İşin yapılması sırasında ortaya çıkabilecek tüm sorunların giderilmesi ve oluşacak zararların tanzimi Yüklenici Firma tarafından karşılanacaktır.</w:t>
      </w:r>
    </w:p>
    <w:p w:rsidR="0043090E" w:rsidRPr="00A667BA" w:rsidRDefault="0043090E" w:rsidP="00436E6A">
      <w:pPr>
        <w:pStyle w:val="ListeParagraf"/>
        <w:ind w:left="1080"/>
        <w:jc w:val="both"/>
        <w:rPr>
          <w:rFonts w:ascii="Times New Roman" w:hAnsi="Times New Roman" w:cs="Times New Roman"/>
          <w:b/>
        </w:rPr>
      </w:pPr>
    </w:p>
    <w:p w:rsidR="00A667BA" w:rsidRDefault="00A667BA" w:rsidP="00A667BA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A667BA" w:rsidRDefault="00A667BA" w:rsidP="00A667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TESLİM SÜRESİ:</w:t>
      </w:r>
    </w:p>
    <w:p w:rsidR="00A667BA" w:rsidRPr="00C8277E" w:rsidRDefault="00A667BA" w:rsidP="00A667BA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8277E">
        <w:rPr>
          <w:rFonts w:ascii="Times New Roman" w:hAnsi="Times New Roman" w:cs="Times New Roman"/>
        </w:rPr>
        <w:t>Tüm kitapların</w:t>
      </w:r>
      <w:r w:rsidR="008E20DA" w:rsidRPr="00C8277E">
        <w:rPr>
          <w:rFonts w:ascii="Times New Roman" w:hAnsi="Times New Roman" w:cs="Times New Roman"/>
        </w:rPr>
        <w:t>, O</w:t>
      </w:r>
      <w:r w:rsidR="003E7E8F" w:rsidRPr="00C8277E">
        <w:rPr>
          <w:rFonts w:ascii="Times New Roman" w:hAnsi="Times New Roman" w:cs="Times New Roman"/>
        </w:rPr>
        <w:t>kullara dağıtım</w:t>
      </w:r>
      <w:r w:rsidRPr="00C8277E">
        <w:rPr>
          <w:rFonts w:ascii="Times New Roman" w:hAnsi="Times New Roman" w:cs="Times New Roman"/>
        </w:rPr>
        <w:t xml:space="preserve"> işlemi </w:t>
      </w:r>
      <w:r w:rsidR="00221E2D">
        <w:rPr>
          <w:rFonts w:ascii="Times New Roman" w:hAnsi="Times New Roman" w:cs="Times New Roman"/>
          <w:b/>
        </w:rPr>
        <w:t>20</w:t>
      </w:r>
      <w:r w:rsidR="00221E2D" w:rsidRPr="005D5326">
        <w:rPr>
          <w:rFonts w:ascii="Times New Roman" w:hAnsi="Times New Roman" w:cs="Times New Roman"/>
          <w:b/>
        </w:rPr>
        <w:t>/0</w:t>
      </w:r>
      <w:r w:rsidR="00221E2D">
        <w:rPr>
          <w:rFonts w:ascii="Times New Roman" w:hAnsi="Times New Roman" w:cs="Times New Roman"/>
          <w:b/>
        </w:rPr>
        <w:t>6/2020</w:t>
      </w:r>
      <w:r w:rsidR="00221E2D" w:rsidRPr="005D5326">
        <w:rPr>
          <w:rFonts w:ascii="Times New Roman" w:hAnsi="Times New Roman" w:cs="Times New Roman"/>
          <w:b/>
        </w:rPr>
        <w:t xml:space="preserve"> </w:t>
      </w:r>
      <w:r w:rsidR="00221E2D">
        <w:rPr>
          <w:rFonts w:ascii="Times New Roman" w:hAnsi="Times New Roman" w:cs="Times New Roman"/>
          <w:b/>
        </w:rPr>
        <w:t xml:space="preserve">Cumartesi </w:t>
      </w:r>
      <w:r w:rsidR="005129E7" w:rsidRPr="00C8277E">
        <w:rPr>
          <w:rFonts w:ascii="Times New Roman" w:hAnsi="Times New Roman" w:cs="Times New Roman"/>
        </w:rPr>
        <w:t xml:space="preserve">günü başlanacak ve </w:t>
      </w:r>
      <w:r w:rsidR="00221E2D">
        <w:rPr>
          <w:rFonts w:ascii="Times New Roman" w:hAnsi="Times New Roman" w:cs="Times New Roman"/>
          <w:b/>
        </w:rPr>
        <w:t>07/09/2020</w:t>
      </w:r>
      <w:r w:rsidR="00221E2D" w:rsidRPr="005D5326">
        <w:rPr>
          <w:rFonts w:ascii="Times New Roman" w:hAnsi="Times New Roman" w:cs="Times New Roman"/>
          <w:b/>
        </w:rPr>
        <w:t xml:space="preserve"> </w:t>
      </w:r>
      <w:r w:rsidR="00221E2D">
        <w:rPr>
          <w:rFonts w:ascii="Times New Roman" w:hAnsi="Times New Roman" w:cs="Times New Roman"/>
          <w:b/>
        </w:rPr>
        <w:t>Pazartesi</w:t>
      </w:r>
      <w:r w:rsidR="00221E2D" w:rsidRPr="005D5326">
        <w:rPr>
          <w:rFonts w:ascii="Times New Roman" w:hAnsi="Times New Roman" w:cs="Times New Roman"/>
        </w:rPr>
        <w:t xml:space="preserve"> </w:t>
      </w:r>
      <w:r w:rsidR="005129E7" w:rsidRPr="00C8277E">
        <w:rPr>
          <w:rFonts w:ascii="Times New Roman" w:hAnsi="Times New Roman" w:cs="Times New Roman"/>
        </w:rPr>
        <w:t>günü sona erecektir</w:t>
      </w:r>
      <w:r w:rsidRPr="00C8277E">
        <w:rPr>
          <w:rFonts w:ascii="Times New Roman" w:hAnsi="Times New Roman" w:cs="Times New Roman"/>
        </w:rPr>
        <w:t>.</w:t>
      </w:r>
      <w:r w:rsidR="008E20DA" w:rsidRPr="00C8277E">
        <w:rPr>
          <w:rFonts w:ascii="Times New Roman" w:hAnsi="Times New Roman" w:cs="Times New Roman"/>
        </w:rPr>
        <w:t xml:space="preserve"> </w:t>
      </w:r>
      <w:r w:rsidRPr="00C8277E">
        <w:rPr>
          <w:rFonts w:ascii="Times New Roman" w:hAnsi="Times New Roman" w:cs="Times New Roman"/>
        </w:rPr>
        <w:t xml:space="preserve">İşin süresi </w:t>
      </w:r>
      <w:r w:rsidR="00221E2D">
        <w:rPr>
          <w:rFonts w:ascii="Times New Roman" w:hAnsi="Times New Roman" w:cs="Times New Roman"/>
          <w:b/>
        </w:rPr>
        <w:t>80</w:t>
      </w:r>
      <w:r w:rsidR="00221E2D" w:rsidRPr="0035067A">
        <w:rPr>
          <w:rFonts w:ascii="Times New Roman" w:hAnsi="Times New Roman" w:cs="Times New Roman"/>
          <w:b/>
        </w:rPr>
        <w:t xml:space="preserve"> (</w:t>
      </w:r>
      <w:r w:rsidR="00221E2D">
        <w:rPr>
          <w:rFonts w:ascii="Times New Roman" w:hAnsi="Times New Roman" w:cs="Times New Roman"/>
          <w:b/>
        </w:rPr>
        <w:t>Seksen</w:t>
      </w:r>
      <w:r w:rsidRPr="00C8277E">
        <w:rPr>
          <w:rFonts w:ascii="Times New Roman" w:hAnsi="Times New Roman" w:cs="Times New Roman"/>
          <w:b/>
        </w:rPr>
        <w:t xml:space="preserve">) </w:t>
      </w:r>
      <w:r w:rsidRPr="00C8277E">
        <w:rPr>
          <w:rFonts w:ascii="Times New Roman" w:hAnsi="Times New Roman" w:cs="Times New Roman"/>
        </w:rPr>
        <w:t>Takvim günüdür.</w:t>
      </w:r>
    </w:p>
    <w:p w:rsidR="00A667BA" w:rsidRDefault="00A667BA" w:rsidP="00A667BA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Yüklenici, belirtilen süre içerisinde işi bitirmek için gerekli tedbirleri almakla sorumludur.</w:t>
      </w:r>
    </w:p>
    <w:p w:rsidR="00A667BA" w:rsidRDefault="00885C1B" w:rsidP="00A667BA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Yüklenici, i</w:t>
      </w:r>
      <w:r w:rsidR="00A667BA">
        <w:rPr>
          <w:rFonts w:ascii="Times New Roman" w:hAnsi="Times New Roman" w:cs="Times New Roman"/>
        </w:rPr>
        <w:t xml:space="preserve">şin mahiyetinden dolayı </w:t>
      </w:r>
      <w:r w:rsidR="002F5B67">
        <w:rPr>
          <w:rFonts w:ascii="Times New Roman" w:hAnsi="Times New Roman" w:cs="Times New Roman"/>
        </w:rPr>
        <w:t xml:space="preserve">eksik kalan kitap olursa </w:t>
      </w:r>
      <w:r w:rsidR="00AC4703" w:rsidRPr="00C8277E">
        <w:rPr>
          <w:rFonts w:ascii="Times New Roman" w:hAnsi="Times New Roman" w:cs="Times New Roman"/>
          <w:b/>
        </w:rPr>
        <w:t>31</w:t>
      </w:r>
      <w:r w:rsidRPr="00C8277E">
        <w:rPr>
          <w:rFonts w:ascii="Times New Roman" w:hAnsi="Times New Roman" w:cs="Times New Roman"/>
          <w:b/>
        </w:rPr>
        <w:t>/12/20</w:t>
      </w:r>
      <w:r w:rsidR="00221E2D">
        <w:rPr>
          <w:rFonts w:ascii="Times New Roman" w:hAnsi="Times New Roman" w:cs="Times New Roman"/>
          <w:b/>
        </w:rPr>
        <w:t>20</w:t>
      </w:r>
      <w:r w:rsidRPr="0077593A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tarihine kadar kendisine bildirilen iş</w:t>
      </w:r>
      <w:r w:rsidR="00FA31A8">
        <w:rPr>
          <w:rFonts w:ascii="Times New Roman" w:hAnsi="Times New Roman" w:cs="Times New Roman"/>
        </w:rPr>
        <w:t>leri</w:t>
      </w:r>
      <w:r w:rsidR="009C09B4">
        <w:rPr>
          <w:rFonts w:ascii="Times New Roman" w:hAnsi="Times New Roman" w:cs="Times New Roman"/>
        </w:rPr>
        <w:t xml:space="preserve"> </w:t>
      </w:r>
      <w:r w:rsidR="00FA31A8">
        <w:rPr>
          <w:rFonts w:ascii="Times New Roman" w:hAnsi="Times New Roman" w:cs="Times New Roman"/>
        </w:rPr>
        <w:t>ve</w:t>
      </w:r>
      <w:r w:rsidR="009C09B4">
        <w:rPr>
          <w:rFonts w:ascii="Times New Roman" w:hAnsi="Times New Roman" w:cs="Times New Roman"/>
        </w:rPr>
        <w:t xml:space="preserve"> teslimatı geciken kitapları dağıtmakla </w:t>
      </w:r>
      <w:r w:rsidR="003E7E8F">
        <w:rPr>
          <w:rFonts w:ascii="Times New Roman" w:hAnsi="Times New Roman" w:cs="Times New Roman"/>
        </w:rPr>
        <w:t>yükümlüdür</w:t>
      </w:r>
      <w:r w:rsidR="009C09B4">
        <w:rPr>
          <w:rFonts w:ascii="Times New Roman" w:hAnsi="Times New Roman" w:cs="Times New Roman"/>
        </w:rPr>
        <w:t>.</w:t>
      </w:r>
    </w:p>
    <w:p w:rsidR="00AF1847" w:rsidRDefault="00AF1847" w:rsidP="00AF1847">
      <w:pPr>
        <w:pStyle w:val="ListeParagraf"/>
        <w:jc w:val="both"/>
        <w:rPr>
          <w:rFonts w:ascii="Times New Roman" w:hAnsi="Times New Roman" w:cs="Times New Roman"/>
        </w:rPr>
      </w:pPr>
    </w:p>
    <w:p w:rsidR="00AF1847" w:rsidRDefault="00AF1847" w:rsidP="00AF184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F1847">
        <w:rPr>
          <w:rFonts w:ascii="Times New Roman" w:hAnsi="Times New Roman" w:cs="Times New Roman"/>
          <w:b/>
        </w:rPr>
        <w:t>FATURA TANZİMİ VE ÖDEME ŞEKLİ:</w:t>
      </w:r>
    </w:p>
    <w:p w:rsidR="00AF1847" w:rsidRPr="00AF1847" w:rsidRDefault="00AF1847" w:rsidP="00AF1847">
      <w:pPr>
        <w:pStyle w:val="ListeParagraf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F1847">
        <w:rPr>
          <w:rFonts w:ascii="Times New Roman" w:hAnsi="Times New Roman" w:cs="Times New Roman"/>
        </w:rPr>
        <w:t>Okul Müdürlüklerinden gelen muayene ve kabul komisyonları tarafından hazırlanan tutanaklar esas alınarak i</w:t>
      </w:r>
      <w:r w:rsidR="000504CE">
        <w:rPr>
          <w:rFonts w:ascii="Times New Roman" w:hAnsi="Times New Roman" w:cs="Times New Roman"/>
        </w:rPr>
        <w:t>şin tamamının</w:t>
      </w:r>
      <w:r w:rsidR="00010056">
        <w:rPr>
          <w:rFonts w:ascii="Times New Roman" w:hAnsi="Times New Roman" w:cs="Times New Roman"/>
        </w:rPr>
        <w:t xml:space="preserve"> </w:t>
      </w:r>
      <w:r w:rsidR="000504CE">
        <w:rPr>
          <w:rFonts w:ascii="Times New Roman" w:hAnsi="Times New Roman" w:cs="Times New Roman"/>
        </w:rPr>
        <w:t xml:space="preserve">bitirilmesinden sonra </w:t>
      </w:r>
      <w:r w:rsidRPr="00AF1847">
        <w:rPr>
          <w:rFonts w:ascii="Times New Roman" w:hAnsi="Times New Roman" w:cs="Times New Roman"/>
        </w:rPr>
        <w:t xml:space="preserve"> </w:t>
      </w:r>
      <w:r w:rsidRPr="00B37F16">
        <w:rPr>
          <w:rFonts w:ascii="Times New Roman" w:hAnsi="Times New Roman" w:cs="Times New Roman"/>
          <w:b/>
        </w:rPr>
        <w:t xml:space="preserve">60 (altmış) gün </w:t>
      </w:r>
      <w:r w:rsidRPr="00AF1847">
        <w:rPr>
          <w:rFonts w:ascii="Times New Roman" w:hAnsi="Times New Roman" w:cs="Times New Roman"/>
        </w:rPr>
        <w:t xml:space="preserve">içerisinde </w:t>
      </w:r>
      <w:r w:rsidR="00B37F16">
        <w:rPr>
          <w:rFonts w:ascii="Times New Roman" w:hAnsi="Times New Roman" w:cs="Times New Roman"/>
        </w:rPr>
        <w:t>ve mutlak süretle banka kanalıyla</w:t>
      </w:r>
      <w:r w:rsidRPr="00AF1847">
        <w:rPr>
          <w:rFonts w:ascii="Times New Roman" w:hAnsi="Times New Roman" w:cs="Times New Roman"/>
        </w:rPr>
        <w:t xml:space="preserve"> yapılacaktır.</w:t>
      </w:r>
    </w:p>
    <w:p w:rsidR="00AF1847" w:rsidRPr="00AF1847" w:rsidRDefault="00AF1847" w:rsidP="00AF1847">
      <w:pPr>
        <w:pStyle w:val="ListeParagraf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</w:rPr>
      </w:pPr>
      <w:r w:rsidRPr="00AF1847">
        <w:rPr>
          <w:rFonts w:ascii="Times New Roman" w:hAnsi="Times New Roman" w:cs="Times New Roman"/>
        </w:rPr>
        <w:t xml:space="preserve"> Hakediş tutarı, yüklenicinin idareye bildir</w:t>
      </w:r>
      <w:r w:rsidR="00B37F16">
        <w:rPr>
          <w:rFonts w:ascii="Times New Roman" w:hAnsi="Times New Roman" w:cs="Times New Roman"/>
        </w:rPr>
        <w:t>eceği banka hesap numarasına İdarenin</w:t>
      </w:r>
      <w:r w:rsidRPr="00AF1847">
        <w:rPr>
          <w:rFonts w:ascii="Times New Roman" w:hAnsi="Times New Roman" w:cs="Times New Roman"/>
        </w:rPr>
        <w:t xml:space="preserve"> yazılı talimatı ile aktarılacaktır.</w:t>
      </w:r>
    </w:p>
    <w:p w:rsidR="00AF1847" w:rsidRDefault="00AF1847" w:rsidP="00AF1847">
      <w:pPr>
        <w:pStyle w:val="ListeParagraf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</w:rPr>
      </w:pPr>
      <w:r w:rsidRPr="00AF1847">
        <w:rPr>
          <w:rFonts w:ascii="Times New Roman" w:hAnsi="Times New Roman" w:cs="Times New Roman"/>
        </w:rPr>
        <w:t xml:space="preserve"> 488 Sayılı Damga vergisi Kanununa göre ihale kararı ve sözleşme imzalanması sebebiyle ödenmesi gereken</w:t>
      </w:r>
      <w:r w:rsidR="006C3A30">
        <w:rPr>
          <w:rFonts w:ascii="Times New Roman" w:hAnsi="Times New Roman" w:cs="Times New Roman"/>
        </w:rPr>
        <w:t xml:space="preserve"> </w:t>
      </w:r>
      <w:r w:rsidR="006C3A30" w:rsidRPr="006C3A30">
        <w:rPr>
          <w:rFonts w:ascii="Times New Roman" w:hAnsi="Times New Roman" w:cs="Times New Roman"/>
          <w:b/>
        </w:rPr>
        <w:t>%</w:t>
      </w:r>
      <w:r w:rsidR="006C3A30" w:rsidRPr="006C3A30">
        <w:rPr>
          <w:rFonts w:ascii="Times New Roman" w:hAnsi="Times New Roman" w:cs="Times New Roman"/>
          <w:b/>
          <w:sz w:val="16"/>
          <w:szCs w:val="16"/>
        </w:rPr>
        <w:t xml:space="preserve">0 </w:t>
      </w:r>
      <w:r w:rsidR="00010056">
        <w:rPr>
          <w:rFonts w:ascii="Times New Roman" w:hAnsi="Times New Roman" w:cs="Times New Roman"/>
          <w:b/>
          <w:sz w:val="24"/>
          <w:szCs w:val="24"/>
        </w:rPr>
        <w:t>5,69</w:t>
      </w:r>
      <w:r w:rsidRPr="00B37F16">
        <w:rPr>
          <w:rFonts w:ascii="Times New Roman" w:hAnsi="Times New Roman" w:cs="Times New Roman"/>
          <w:b/>
        </w:rPr>
        <w:t xml:space="preserve"> (binde</w:t>
      </w:r>
      <w:r w:rsidR="00010056">
        <w:rPr>
          <w:rFonts w:ascii="Times New Roman" w:hAnsi="Times New Roman" w:cs="Times New Roman"/>
          <w:b/>
        </w:rPr>
        <w:t>beşvirgülaltmışdokuz</w:t>
      </w:r>
      <w:r w:rsidRPr="00B37F16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ve </w:t>
      </w:r>
      <w:r w:rsidR="006C3A30" w:rsidRPr="006C3A30">
        <w:rPr>
          <w:rFonts w:ascii="Times New Roman" w:hAnsi="Times New Roman" w:cs="Times New Roman"/>
          <w:b/>
        </w:rPr>
        <w:t>%</w:t>
      </w:r>
      <w:r w:rsidR="006C3A30" w:rsidRPr="006C3A30">
        <w:rPr>
          <w:rFonts w:ascii="Times New Roman" w:hAnsi="Times New Roman" w:cs="Times New Roman"/>
          <w:b/>
          <w:sz w:val="16"/>
          <w:szCs w:val="16"/>
        </w:rPr>
        <w:t xml:space="preserve">0 </w:t>
      </w:r>
      <w:r w:rsidR="00010056">
        <w:rPr>
          <w:rFonts w:ascii="Times New Roman" w:hAnsi="Times New Roman" w:cs="Times New Roman"/>
          <w:b/>
          <w:sz w:val="24"/>
          <w:szCs w:val="24"/>
        </w:rPr>
        <w:t xml:space="preserve">9,48 </w:t>
      </w:r>
      <w:r w:rsidRPr="00B37F16">
        <w:rPr>
          <w:rFonts w:ascii="Times New Roman" w:hAnsi="Times New Roman" w:cs="Times New Roman"/>
          <w:b/>
        </w:rPr>
        <w:t>(binde</w:t>
      </w:r>
      <w:r w:rsidR="00010056">
        <w:rPr>
          <w:rFonts w:ascii="Times New Roman" w:hAnsi="Times New Roman" w:cs="Times New Roman"/>
          <w:b/>
        </w:rPr>
        <w:t>dokuz</w:t>
      </w:r>
      <w:r w:rsidRPr="00B37F16">
        <w:rPr>
          <w:rFonts w:ascii="Times New Roman" w:hAnsi="Times New Roman" w:cs="Times New Roman"/>
          <w:b/>
        </w:rPr>
        <w:t xml:space="preserve"> virgül</w:t>
      </w:r>
      <w:r w:rsidR="00010056">
        <w:rPr>
          <w:rFonts w:ascii="Times New Roman" w:hAnsi="Times New Roman" w:cs="Times New Roman"/>
          <w:b/>
        </w:rPr>
        <w:t>kırksekiz</w:t>
      </w:r>
      <w:r w:rsidRPr="00B37F16">
        <w:rPr>
          <w:rFonts w:ascii="Times New Roman" w:hAnsi="Times New Roman" w:cs="Times New Roman"/>
          <w:b/>
        </w:rPr>
        <w:t>)</w:t>
      </w:r>
      <w:r w:rsidRPr="00AF1847">
        <w:rPr>
          <w:rFonts w:ascii="Times New Roman" w:hAnsi="Times New Roman" w:cs="Times New Roman"/>
        </w:rPr>
        <w:t xml:space="preserve"> oranındaki damga vergileri idarenin talimatıyla ilgili Muhasebe Müdürlüğü veya vergi Dairesine sözleşme imzalanmadan önce yüklenici tarafından yatırılması sağlanacaktır. Ödeme belgesinin düzenlenmesi sırasında ortaya çıkabilecek damga vergisi</w:t>
      </w:r>
      <w:r w:rsidR="006C3A30">
        <w:rPr>
          <w:rFonts w:ascii="Times New Roman" w:hAnsi="Times New Roman" w:cs="Times New Roman"/>
        </w:rPr>
        <w:t xml:space="preserve"> </w:t>
      </w:r>
      <w:r w:rsidR="00010056">
        <w:rPr>
          <w:rFonts w:ascii="Times New Roman" w:hAnsi="Times New Roman" w:cs="Times New Roman"/>
          <w:b/>
          <w:sz w:val="24"/>
          <w:szCs w:val="24"/>
        </w:rPr>
        <w:t xml:space="preserve">9,48 </w:t>
      </w:r>
      <w:r w:rsidR="00010056" w:rsidRPr="00B37F16">
        <w:rPr>
          <w:rFonts w:ascii="Times New Roman" w:hAnsi="Times New Roman" w:cs="Times New Roman"/>
          <w:b/>
        </w:rPr>
        <w:t>(binde</w:t>
      </w:r>
      <w:r w:rsidR="00010056">
        <w:rPr>
          <w:rFonts w:ascii="Times New Roman" w:hAnsi="Times New Roman" w:cs="Times New Roman"/>
          <w:b/>
        </w:rPr>
        <w:t>dokuz</w:t>
      </w:r>
      <w:r w:rsidR="00010056" w:rsidRPr="00B37F16">
        <w:rPr>
          <w:rFonts w:ascii="Times New Roman" w:hAnsi="Times New Roman" w:cs="Times New Roman"/>
          <w:b/>
        </w:rPr>
        <w:t>virgül</w:t>
      </w:r>
      <w:r w:rsidR="00010056">
        <w:rPr>
          <w:rFonts w:ascii="Times New Roman" w:hAnsi="Times New Roman" w:cs="Times New Roman"/>
          <w:b/>
        </w:rPr>
        <w:t>kırksekiz</w:t>
      </w:r>
      <w:r w:rsidR="00010056" w:rsidRPr="00B37F16">
        <w:rPr>
          <w:rFonts w:ascii="Times New Roman" w:hAnsi="Times New Roman" w:cs="Times New Roman"/>
          <w:b/>
        </w:rPr>
        <w:t>)</w:t>
      </w:r>
      <w:r w:rsidRPr="00AF1847">
        <w:rPr>
          <w:rFonts w:ascii="Times New Roman" w:hAnsi="Times New Roman" w:cs="Times New Roman"/>
        </w:rPr>
        <w:t xml:space="preserve"> ise yükleniciye yapılacak ödemeden kesilerek idare tarafından ilgili saymanlığa yatırılacaktır.</w:t>
      </w:r>
    </w:p>
    <w:p w:rsidR="000504CE" w:rsidRDefault="000504CE" w:rsidP="00AF1847">
      <w:pPr>
        <w:pStyle w:val="ListeParagraf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Yüklenici Firmanın teklif ettiği birim fiyatı ile dağıttığı kitap miktarının çarpımı sonucu çıkan rakama KDV eklenerek elde edilen tutar ödenecektir.</w:t>
      </w:r>
    </w:p>
    <w:p w:rsidR="000504CE" w:rsidRDefault="000504CE" w:rsidP="00AF1847">
      <w:pPr>
        <w:pStyle w:val="ListeParagraf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Yüklenici Firma teklif ettiği birim fiyatı ile dağıttığı kitap miktarının çarpımı sonucu çıkan rakama KDV eklenerek elde edilen tutar kadar fatura düzenlemek zorundadır.</w:t>
      </w:r>
    </w:p>
    <w:p w:rsidR="00AC4703" w:rsidRDefault="00AC4703" w:rsidP="00AC4703">
      <w:pPr>
        <w:pStyle w:val="ListeParagra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</w:p>
    <w:p w:rsidR="00AC4703" w:rsidRDefault="00AC4703" w:rsidP="00AC4703">
      <w:pPr>
        <w:pStyle w:val="ListeParagraf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AC4703">
        <w:rPr>
          <w:rFonts w:ascii="Times New Roman" w:hAnsi="Times New Roman" w:cs="Times New Roman"/>
          <w:b/>
        </w:rPr>
        <w:t>İTİLAFLARIN ÇÖZÜM ŞEKLİ:</w:t>
      </w:r>
    </w:p>
    <w:p w:rsidR="00AC4703" w:rsidRPr="00AC4703" w:rsidRDefault="00AC4703" w:rsidP="00AC4703">
      <w:pPr>
        <w:pStyle w:val="ListeParagraf"/>
        <w:jc w:val="both"/>
        <w:rPr>
          <w:rFonts w:ascii="Times New Roman" w:hAnsi="Times New Roman" w:cs="Times New Roman"/>
        </w:rPr>
      </w:pPr>
      <w:r w:rsidRPr="00AC4703">
        <w:rPr>
          <w:rFonts w:ascii="Times New Roman" w:hAnsi="Times New Roman" w:cs="Times New Roman"/>
        </w:rPr>
        <w:t>4686 sayılı Milletlerarası Tahkim Kanununun 2</w:t>
      </w:r>
      <w:r w:rsidR="003C27FD">
        <w:rPr>
          <w:rFonts w:ascii="Times New Roman" w:hAnsi="Times New Roman" w:cs="Times New Roman"/>
        </w:rPr>
        <w:t>.</w:t>
      </w:r>
      <w:r w:rsidRPr="00AC4703">
        <w:rPr>
          <w:rFonts w:ascii="Times New Roman" w:hAnsi="Times New Roman" w:cs="Times New Roman"/>
        </w:rPr>
        <w:t xml:space="preserve">nci maddesinin 1 inci fıkrasının 1 nolu bendinde sayılan hallerin dışındaki tüm durumlarda; </w:t>
      </w:r>
    </w:p>
    <w:p w:rsidR="00AC4703" w:rsidRPr="00AC4703" w:rsidRDefault="00AC4703" w:rsidP="00AC4703">
      <w:pPr>
        <w:pStyle w:val="ListeParagra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C4703">
        <w:rPr>
          <w:rFonts w:ascii="Times New Roman" w:hAnsi="Times New Roman" w:cs="Times New Roman"/>
        </w:rPr>
        <w:t xml:space="preserve">  “Bu sözleşme ve eklerinin uygulanmasından doğabilecek her türlü anlaşmazlığın çözümünde </w:t>
      </w:r>
      <w:r w:rsidRPr="006C3A30">
        <w:rPr>
          <w:rFonts w:ascii="Times New Roman" w:hAnsi="Times New Roman" w:cs="Times New Roman"/>
          <w:b/>
          <w:u w:val="single"/>
        </w:rPr>
        <w:t>İzmir</w:t>
      </w:r>
      <w:r>
        <w:rPr>
          <w:rFonts w:ascii="Times New Roman" w:hAnsi="Times New Roman" w:cs="Times New Roman"/>
        </w:rPr>
        <w:t xml:space="preserve"> </w:t>
      </w:r>
      <w:r w:rsidRPr="00AC4703">
        <w:rPr>
          <w:rFonts w:ascii="Times New Roman" w:hAnsi="Times New Roman" w:cs="Times New Roman"/>
        </w:rPr>
        <w:t>mahkemeleri ve icra daireleri yetkilidir.</w:t>
      </w:r>
    </w:p>
    <w:p w:rsidR="00AF1847" w:rsidRDefault="00545BEE" w:rsidP="00545BE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 Tip İdari Teknik Şartname 10 Maddeden ibarettir.</w:t>
      </w:r>
    </w:p>
    <w:p w:rsidR="00545BEE" w:rsidRDefault="00545BEE" w:rsidP="00545BEE">
      <w:pPr>
        <w:ind w:left="360"/>
        <w:jc w:val="both"/>
        <w:rPr>
          <w:rFonts w:ascii="Times New Roman" w:hAnsi="Times New Roman" w:cs="Times New Roman"/>
          <w:b/>
        </w:rPr>
      </w:pPr>
    </w:p>
    <w:p w:rsidR="00545BEE" w:rsidRDefault="00545BEE" w:rsidP="00545BEE">
      <w:pPr>
        <w:ind w:left="360"/>
        <w:jc w:val="both"/>
        <w:rPr>
          <w:rFonts w:ascii="Times New Roman" w:hAnsi="Times New Roman" w:cs="Times New Roman"/>
          <w:b/>
        </w:rPr>
      </w:pPr>
    </w:p>
    <w:p w:rsidR="00545BEE" w:rsidRDefault="00C7707A" w:rsidP="00AF1EB1">
      <w:pPr>
        <w:spacing w:after="0"/>
        <w:ind w:left="63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61C57">
        <w:rPr>
          <w:rFonts w:ascii="Times New Roman" w:hAnsi="Times New Roman" w:cs="Times New Roman"/>
          <w:b/>
        </w:rPr>
        <w:t xml:space="preserve">          </w:t>
      </w:r>
      <w:r w:rsidR="0035067A">
        <w:rPr>
          <w:rFonts w:ascii="Times New Roman" w:hAnsi="Times New Roman" w:cs="Times New Roman"/>
          <w:b/>
        </w:rPr>
        <w:t xml:space="preserve">  Ali CİVCİR</w:t>
      </w:r>
    </w:p>
    <w:p w:rsidR="00817FE7" w:rsidRPr="00D148F5" w:rsidRDefault="00545BEE" w:rsidP="00C03B8F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420CCF">
        <w:rPr>
          <w:rFonts w:ascii="Times New Roman" w:hAnsi="Times New Roman" w:cs="Times New Roman"/>
          <w:b/>
        </w:rPr>
        <w:t xml:space="preserve">                  </w:t>
      </w:r>
      <w:r w:rsidR="00F91EEC">
        <w:rPr>
          <w:rFonts w:ascii="Times New Roman" w:hAnsi="Times New Roman" w:cs="Times New Roman"/>
          <w:b/>
        </w:rPr>
        <w:t xml:space="preserve">          </w:t>
      </w:r>
      <w:r w:rsidR="00420CCF">
        <w:rPr>
          <w:rFonts w:ascii="Times New Roman" w:hAnsi="Times New Roman" w:cs="Times New Roman"/>
          <w:b/>
        </w:rPr>
        <w:t xml:space="preserve"> </w:t>
      </w:r>
      <w:r w:rsidR="00361C57">
        <w:rPr>
          <w:rFonts w:ascii="Times New Roman" w:hAnsi="Times New Roman" w:cs="Times New Roman"/>
          <w:b/>
        </w:rPr>
        <w:t xml:space="preserve">          </w:t>
      </w:r>
      <w:r w:rsidR="00420CCF">
        <w:rPr>
          <w:rFonts w:ascii="Times New Roman" w:hAnsi="Times New Roman" w:cs="Times New Roman"/>
          <w:b/>
        </w:rPr>
        <w:t xml:space="preserve"> </w:t>
      </w:r>
      <w:r w:rsidR="00C7707A">
        <w:rPr>
          <w:rFonts w:ascii="Times New Roman" w:hAnsi="Times New Roman" w:cs="Times New Roman"/>
          <w:b/>
        </w:rPr>
        <w:t>Şube</w:t>
      </w:r>
      <w:r>
        <w:rPr>
          <w:rFonts w:ascii="Times New Roman" w:hAnsi="Times New Roman" w:cs="Times New Roman"/>
          <w:b/>
        </w:rPr>
        <w:t xml:space="preserve"> Müdürü</w:t>
      </w:r>
      <w:r w:rsidR="00817FE7" w:rsidRPr="00D148F5">
        <w:rPr>
          <w:rFonts w:ascii="Times New Roman" w:hAnsi="Times New Roman" w:cs="Times New Roman"/>
        </w:rPr>
        <w:t xml:space="preserve"> </w:t>
      </w:r>
    </w:p>
    <w:sectPr w:rsidR="00817FE7" w:rsidRPr="00D148F5" w:rsidSect="0006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74" w:rsidRDefault="00C17F74" w:rsidP="00AF1847">
      <w:pPr>
        <w:spacing w:after="0" w:line="240" w:lineRule="auto"/>
      </w:pPr>
      <w:r>
        <w:separator/>
      </w:r>
    </w:p>
  </w:endnote>
  <w:endnote w:type="continuationSeparator" w:id="0">
    <w:p w:rsidR="00C17F74" w:rsidRDefault="00C17F74" w:rsidP="00AF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74" w:rsidRDefault="00C17F74" w:rsidP="00AF1847">
      <w:pPr>
        <w:spacing w:after="0" w:line="240" w:lineRule="auto"/>
      </w:pPr>
      <w:r>
        <w:separator/>
      </w:r>
    </w:p>
  </w:footnote>
  <w:footnote w:type="continuationSeparator" w:id="0">
    <w:p w:rsidR="00C17F74" w:rsidRDefault="00C17F74" w:rsidP="00AF1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6D7E"/>
    <w:multiLevelType w:val="hybridMultilevel"/>
    <w:tmpl w:val="2084B508"/>
    <w:lvl w:ilvl="0" w:tplc="29BC9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41CAA"/>
    <w:multiLevelType w:val="hybridMultilevel"/>
    <w:tmpl w:val="642A0656"/>
    <w:lvl w:ilvl="0" w:tplc="72C0958C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F772A"/>
    <w:multiLevelType w:val="hybridMultilevel"/>
    <w:tmpl w:val="AB06BB30"/>
    <w:lvl w:ilvl="0" w:tplc="53B0106E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741A8C"/>
    <w:multiLevelType w:val="hybridMultilevel"/>
    <w:tmpl w:val="75F22DAC"/>
    <w:lvl w:ilvl="0" w:tplc="88848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F142C5"/>
    <w:multiLevelType w:val="hybridMultilevel"/>
    <w:tmpl w:val="53903590"/>
    <w:lvl w:ilvl="0" w:tplc="770EC3F6">
      <w:start w:val="1"/>
      <w:numFmt w:val="lowerLetter"/>
      <w:lvlText w:val="%1)"/>
      <w:lvlJc w:val="left"/>
      <w:pPr>
        <w:ind w:left="1170" w:hanging="45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0A2A80"/>
    <w:multiLevelType w:val="hybridMultilevel"/>
    <w:tmpl w:val="2B0CD0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83AE6"/>
    <w:multiLevelType w:val="hybridMultilevel"/>
    <w:tmpl w:val="19CE4E62"/>
    <w:lvl w:ilvl="0" w:tplc="9B081BF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390089"/>
    <w:multiLevelType w:val="hybridMultilevel"/>
    <w:tmpl w:val="D8864E08"/>
    <w:lvl w:ilvl="0" w:tplc="D6BC986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EA3C17"/>
    <w:multiLevelType w:val="hybridMultilevel"/>
    <w:tmpl w:val="E910CE84"/>
    <w:lvl w:ilvl="0" w:tplc="7C344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8B62BE"/>
    <w:multiLevelType w:val="multilevel"/>
    <w:tmpl w:val="C6564E2E"/>
    <w:lvl w:ilvl="0">
      <w:start w:val="1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8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87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87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E7"/>
    <w:rsid w:val="00010056"/>
    <w:rsid w:val="000146BC"/>
    <w:rsid w:val="00023992"/>
    <w:rsid w:val="000504CE"/>
    <w:rsid w:val="00060472"/>
    <w:rsid w:val="00086496"/>
    <w:rsid w:val="000F5762"/>
    <w:rsid w:val="000F7735"/>
    <w:rsid w:val="0015310A"/>
    <w:rsid w:val="001A2589"/>
    <w:rsid w:val="001B3187"/>
    <w:rsid w:val="00221E2D"/>
    <w:rsid w:val="00222EDB"/>
    <w:rsid w:val="00251E19"/>
    <w:rsid w:val="00262D68"/>
    <w:rsid w:val="002676AD"/>
    <w:rsid w:val="002B6F1E"/>
    <w:rsid w:val="002D6245"/>
    <w:rsid w:val="002E3BE5"/>
    <w:rsid w:val="002F5B67"/>
    <w:rsid w:val="00322EA4"/>
    <w:rsid w:val="003312ED"/>
    <w:rsid w:val="0035067A"/>
    <w:rsid w:val="00361C57"/>
    <w:rsid w:val="003C27FD"/>
    <w:rsid w:val="003C4D7A"/>
    <w:rsid w:val="003E4C58"/>
    <w:rsid w:val="003E7E8F"/>
    <w:rsid w:val="004027DB"/>
    <w:rsid w:val="00420CCF"/>
    <w:rsid w:val="0043090E"/>
    <w:rsid w:val="00436E6A"/>
    <w:rsid w:val="00467A74"/>
    <w:rsid w:val="004711EF"/>
    <w:rsid w:val="004E056A"/>
    <w:rsid w:val="004F163D"/>
    <w:rsid w:val="004F2249"/>
    <w:rsid w:val="004F683A"/>
    <w:rsid w:val="00510BDC"/>
    <w:rsid w:val="005129E7"/>
    <w:rsid w:val="005423AA"/>
    <w:rsid w:val="00545BEE"/>
    <w:rsid w:val="0056083D"/>
    <w:rsid w:val="00563AE7"/>
    <w:rsid w:val="0057696E"/>
    <w:rsid w:val="005A067B"/>
    <w:rsid w:val="005A2726"/>
    <w:rsid w:val="005D5326"/>
    <w:rsid w:val="005E6D5B"/>
    <w:rsid w:val="00601F49"/>
    <w:rsid w:val="0061615C"/>
    <w:rsid w:val="006240B9"/>
    <w:rsid w:val="00643D5E"/>
    <w:rsid w:val="0066471B"/>
    <w:rsid w:val="006674D6"/>
    <w:rsid w:val="00671C6F"/>
    <w:rsid w:val="006808BD"/>
    <w:rsid w:val="006B0D6C"/>
    <w:rsid w:val="006B6818"/>
    <w:rsid w:val="006C3A30"/>
    <w:rsid w:val="006E6500"/>
    <w:rsid w:val="0077593A"/>
    <w:rsid w:val="007963BA"/>
    <w:rsid w:val="007B20F2"/>
    <w:rsid w:val="007D3AE6"/>
    <w:rsid w:val="00817FE7"/>
    <w:rsid w:val="00885C1B"/>
    <w:rsid w:val="008D57D4"/>
    <w:rsid w:val="008E1DF9"/>
    <w:rsid w:val="008E20DA"/>
    <w:rsid w:val="00922D19"/>
    <w:rsid w:val="00926C50"/>
    <w:rsid w:val="00954E42"/>
    <w:rsid w:val="00957D5D"/>
    <w:rsid w:val="009A35A0"/>
    <w:rsid w:val="009C09B4"/>
    <w:rsid w:val="009D7973"/>
    <w:rsid w:val="00A3366D"/>
    <w:rsid w:val="00A4072B"/>
    <w:rsid w:val="00A63499"/>
    <w:rsid w:val="00A667BA"/>
    <w:rsid w:val="00AA6B0F"/>
    <w:rsid w:val="00AB3533"/>
    <w:rsid w:val="00AC4703"/>
    <w:rsid w:val="00AC55DD"/>
    <w:rsid w:val="00AD15AD"/>
    <w:rsid w:val="00AD3FD7"/>
    <w:rsid w:val="00AF1847"/>
    <w:rsid w:val="00AF1EB1"/>
    <w:rsid w:val="00B209C5"/>
    <w:rsid w:val="00B27B76"/>
    <w:rsid w:val="00B35F46"/>
    <w:rsid w:val="00B37F16"/>
    <w:rsid w:val="00B53F22"/>
    <w:rsid w:val="00B70AB0"/>
    <w:rsid w:val="00B71F41"/>
    <w:rsid w:val="00B905A7"/>
    <w:rsid w:val="00BD013A"/>
    <w:rsid w:val="00BD46BC"/>
    <w:rsid w:val="00C03B8F"/>
    <w:rsid w:val="00C17F74"/>
    <w:rsid w:val="00C36924"/>
    <w:rsid w:val="00C71C2F"/>
    <w:rsid w:val="00C7707A"/>
    <w:rsid w:val="00C8277E"/>
    <w:rsid w:val="00D12206"/>
    <w:rsid w:val="00D148F5"/>
    <w:rsid w:val="00D20402"/>
    <w:rsid w:val="00D23CA8"/>
    <w:rsid w:val="00D31945"/>
    <w:rsid w:val="00D32266"/>
    <w:rsid w:val="00D72D4B"/>
    <w:rsid w:val="00D747E9"/>
    <w:rsid w:val="00DA16AC"/>
    <w:rsid w:val="00DC5AA7"/>
    <w:rsid w:val="00E1184D"/>
    <w:rsid w:val="00E2208C"/>
    <w:rsid w:val="00E24DF0"/>
    <w:rsid w:val="00E353C8"/>
    <w:rsid w:val="00E35799"/>
    <w:rsid w:val="00E904BB"/>
    <w:rsid w:val="00EA2EED"/>
    <w:rsid w:val="00EC41A2"/>
    <w:rsid w:val="00EC61A1"/>
    <w:rsid w:val="00ED02AC"/>
    <w:rsid w:val="00EF7333"/>
    <w:rsid w:val="00F02AB4"/>
    <w:rsid w:val="00F91EEC"/>
    <w:rsid w:val="00FA31A8"/>
    <w:rsid w:val="00FD7D18"/>
    <w:rsid w:val="00F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7F013-293B-493C-B3E9-AF2E7F40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7FE7"/>
    <w:pPr>
      <w:ind w:left="720"/>
      <w:contextualSpacing/>
    </w:pPr>
  </w:style>
  <w:style w:type="paragraph" w:styleId="DipnotMetni">
    <w:name w:val="footnote text"/>
    <w:basedOn w:val="Normal"/>
    <w:link w:val="DipnotMetniChar"/>
    <w:semiHidden/>
    <w:rsid w:val="00AF18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AF184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AF1847"/>
    <w:rPr>
      <w:vertAlign w:val="superscript"/>
    </w:rPr>
  </w:style>
  <w:style w:type="paragraph" w:customStyle="1" w:styleId="GvdeMetni21">
    <w:name w:val="Gövde Metni 21"/>
    <w:basedOn w:val="Normal"/>
    <w:rsid w:val="00AC4703"/>
    <w:pPr>
      <w:overflowPunct w:val="0"/>
      <w:autoSpaceDE w:val="0"/>
      <w:autoSpaceDN w:val="0"/>
      <w:adjustRightInd w:val="0"/>
      <w:spacing w:after="6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0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KMEM</cp:lastModifiedBy>
  <cp:revision>2</cp:revision>
  <cp:lastPrinted>2013-06-26T12:49:00Z</cp:lastPrinted>
  <dcterms:created xsi:type="dcterms:W3CDTF">2020-05-05T12:28:00Z</dcterms:created>
  <dcterms:modified xsi:type="dcterms:W3CDTF">2020-05-05T12:28:00Z</dcterms:modified>
</cp:coreProperties>
</file>